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0501C">
      <w:pPr>
        <w:spacing w:line="560" w:lineRule="exact"/>
        <w:jc w:val="center"/>
        <w:outlineLvl w:val="1"/>
        <w:rPr>
          <w:rFonts w:ascii="黑体" w:hAnsi="黑体" w:eastAsia="黑体"/>
          <w:sz w:val="32"/>
          <w:szCs w:val="32"/>
        </w:rPr>
      </w:pPr>
      <w:r>
        <w:rPr>
          <w:rStyle w:val="7"/>
          <w:rFonts w:hint="eastAsia" w:ascii="黑体" w:hAnsi="黑体" w:eastAsia="黑体"/>
          <w:sz w:val="32"/>
          <w:szCs w:val="32"/>
          <w:lang w:eastAsia="zh-CN"/>
        </w:rPr>
        <w:t>山西淮海机电有限公司壶关库通讯线路改造</w:t>
      </w:r>
      <w:r>
        <w:rPr>
          <w:rStyle w:val="7"/>
          <w:rFonts w:hint="eastAsia" w:ascii="黑体" w:hAnsi="黑体" w:eastAsia="黑体"/>
          <w:sz w:val="32"/>
          <w:szCs w:val="32"/>
        </w:rPr>
        <w:t>询价</w:t>
      </w:r>
      <w:r>
        <w:rPr>
          <w:rStyle w:val="7"/>
          <w:rFonts w:hint="eastAsia" w:ascii="黑体" w:hAnsi="黑体" w:eastAsia="黑体"/>
          <w:sz w:val="32"/>
          <w:szCs w:val="32"/>
          <w:lang w:eastAsia="zh-CN"/>
        </w:rPr>
        <w:t>采购</w:t>
      </w:r>
      <w:r>
        <w:rPr>
          <w:rStyle w:val="7"/>
          <w:rFonts w:hint="eastAsia" w:ascii="黑体" w:hAnsi="黑体" w:eastAsia="黑体"/>
          <w:sz w:val="32"/>
          <w:szCs w:val="32"/>
        </w:rPr>
        <w:t>公告</w:t>
      </w:r>
    </w:p>
    <w:p w14:paraId="622BDF7D">
      <w:pPr>
        <w:spacing w:line="560" w:lineRule="exact"/>
        <w:ind w:firstLine="640" w:firstLineChars="200"/>
        <w:rPr>
          <w:rFonts w:ascii="仿宋_GB2312" w:eastAsia="仿宋_GB2312"/>
          <w:sz w:val="32"/>
          <w:szCs w:val="32"/>
        </w:rPr>
      </w:pPr>
      <w:r>
        <w:rPr>
          <w:rStyle w:val="9"/>
          <w:rFonts w:hint="eastAsia" w:ascii="仿宋_GB2312" w:eastAsia="仿宋_GB2312"/>
          <w:sz w:val="32"/>
          <w:szCs w:val="32"/>
          <w:u w:val="single"/>
          <w:lang w:eastAsia="zh-CN"/>
        </w:rPr>
        <w:t>山西淮海机电有限公司壶关库通讯线路改造</w:t>
      </w:r>
      <w:r>
        <w:rPr>
          <w:rStyle w:val="9"/>
          <w:rFonts w:hint="eastAsia" w:ascii="仿宋_GB2312" w:eastAsia="仿宋_GB2312"/>
          <w:sz w:val="32"/>
          <w:szCs w:val="32"/>
        </w:rPr>
        <w:t>己具备采购条件，现公开向供应商发布询价公告。</w:t>
      </w:r>
    </w:p>
    <w:p w14:paraId="0625974B">
      <w:pPr>
        <w:spacing w:line="560" w:lineRule="exact"/>
        <w:rPr>
          <w:rFonts w:ascii="仿宋_GB2312" w:eastAsia="仿宋_GB2312"/>
          <w:sz w:val="32"/>
          <w:szCs w:val="32"/>
        </w:rPr>
      </w:pPr>
      <w:r>
        <w:rPr>
          <w:rStyle w:val="11"/>
          <w:rFonts w:hint="eastAsia" w:ascii="仿宋_GB2312" w:eastAsia="仿宋_GB2312"/>
          <w:sz w:val="32"/>
          <w:szCs w:val="32"/>
        </w:rPr>
        <w:t>1采购项目简介</w:t>
      </w:r>
    </w:p>
    <w:p w14:paraId="3E9A1161">
      <w:pPr>
        <w:numPr>
          <w:ilvl w:val="1"/>
          <w:numId w:val="1"/>
        </w:numPr>
        <w:tabs>
          <w:tab w:val="left" w:leader="underscore" w:pos="9230"/>
        </w:tabs>
        <w:spacing w:line="560" w:lineRule="exact"/>
        <w:rPr>
          <w:rStyle w:val="9"/>
          <w:rFonts w:hint="eastAsia" w:ascii="仿宋_GB2312" w:eastAsia="仿宋_GB2312"/>
          <w:sz w:val="32"/>
          <w:szCs w:val="32"/>
          <w:lang w:eastAsia="zh-CN"/>
        </w:rPr>
      </w:pPr>
      <w:r>
        <w:rPr>
          <w:rStyle w:val="9"/>
          <w:rFonts w:hint="eastAsia" w:ascii="仿宋_GB2312" w:eastAsia="仿宋_GB2312"/>
          <w:sz w:val="32"/>
          <w:szCs w:val="32"/>
        </w:rPr>
        <w:t>采购项目名称：</w:t>
      </w:r>
      <w:r>
        <w:rPr>
          <w:rStyle w:val="9"/>
          <w:rFonts w:hint="eastAsia" w:ascii="仿宋_GB2312" w:eastAsia="仿宋_GB2312"/>
          <w:sz w:val="32"/>
          <w:szCs w:val="32"/>
          <w:lang w:eastAsia="zh-CN"/>
        </w:rPr>
        <w:t>山西淮海机电有限公司壶关库通讯线路改造</w:t>
      </w:r>
    </w:p>
    <w:p w14:paraId="46FDEB10">
      <w:pPr>
        <w:numPr>
          <w:ilvl w:val="0"/>
          <w:numId w:val="0"/>
        </w:numPr>
        <w:tabs>
          <w:tab w:val="left" w:leader="underscore" w:pos="9230"/>
        </w:tabs>
        <w:spacing w:line="560" w:lineRule="exact"/>
        <w:ind w:leftChars="0"/>
        <w:rPr>
          <w:rFonts w:hint="eastAsia" w:ascii="仿宋_GB2312" w:eastAsia="仿宋_GB2312"/>
          <w:sz w:val="32"/>
          <w:szCs w:val="32"/>
          <w:lang w:eastAsia="zh-CN"/>
        </w:rPr>
      </w:pPr>
      <w:r>
        <w:rPr>
          <w:rStyle w:val="9"/>
          <w:rFonts w:hint="eastAsia" w:ascii="仿宋_GB2312" w:eastAsia="仿宋_GB2312"/>
          <w:sz w:val="32"/>
          <w:szCs w:val="32"/>
          <w:lang w:bidi="en-US"/>
        </w:rPr>
        <w:t>1.2</w:t>
      </w:r>
      <w:r>
        <w:rPr>
          <w:rStyle w:val="9"/>
          <w:rFonts w:hint="eastAsia" w:ascii="仿宋_GB2312" w:eastAsia="仿宋_GB2312"/>
          <w:sz w:val="32"/>
          <w:szCs w:val="32"/>
        </w:rPr>
        <w:t>采购单位：</w:t>
      </w:r>
      <w:r>
        <w:rPr>
          <w:rStyle w:val="9"/>
          <w:rFonts w:hint="eastAsia" w:ascii="仿宋_GB2312" w:eastAsia="仿宋_GB2312"/>
          <w:sz w:val="32"/>
          <w:szCs w:val="32"/>
          <w:lang w:eastAsia="zh-CN"/>
        </w:rPr>
        <w:t>山西淮海机电有限公司</w:t>
      </w:r>
    </w:p>
    <w:p w14:paraId="15B1BAA8">
      <w:pPr>
        <w:tabs>
          <w:tab w:val="left" w:leader="underscore" w:pos="9230"/>
        </w:tabs>
        <w:spacing w:line="560" w:lineRule="exact"/>
        <w:rPr>
          <w:rFonts w:hint="eastAsia" w:ascii="仿宋_GB2312" w:eastAsia="仿宋_GB2312"/>
          <w:sz w:val="32"/>
          <w:szCs w:val="32"/>
          <w:lang w:val="en-US" w:eastAsia="zh-CN"/>
        </w:rPr>
      </w:pPr>
      <w:r>
        <w:rPr>
          <w:rStyle w:val="9"/>
          <w:rFonts w:hint="eastAsia" w:ascii="仿宋_GB2312" w:eastAsia="仿宋_GB2312"/>
          <w:sz w:val="32"/>
          <w:szCs w:val="32"/>
          <w:lang w:bidi="en-US"/>
        </w:rPr>
        <w:t>1.3</w:t>
      </w:r>
      <w:r>
        <w:rPr>
          <w:rStyle w:val="9"/>
          <w:rFonts w:hint="eastAsia" w:ascii="仿宋_GB2312" w:eastAsia="仿宋_GB2312"/>
          <w:sz w:val="32"/>
          <w:szCs w:val="32"/>
        </w:rPr>
        <w:t>采购项目资金落实情况：</w:t>
      </w:r>
      <w:r>
        <w:rPr>
          <w:rStyle w:val="9"/>
          <w:rFonts w:hint="eastAsia" w:ascii="仿宋_GB2312" w:eastAsia="仿宋_GB2312"/>
          <w:sz w:val="32"/>
          <w:szCs w:val="32"/>
          <w:lang w:eastAsia="zh-CN"/>
        </w:rPr>
        <w:t>已落实。</w:t>
      </w:r>
    </w:p>
    <w:p w14:paraId="237A77B0">
      <w:pPr>
        <w:tabs>
          <w:tab w:val="left" w:pos="720"/>
        </w:tabs>
        <w:spacing w:line="360" w:lineRule="auto"/>
        <w:rPr>
          <w:rStyle w:val="9"/>
          <w:rFonts w:hint="default" w:ascii="仿宋_GB2312" w:eastAsia="仿宋_GB2312"/>
          <w:sz w:val="32"/>
          <w:szCs w:val="32"/>
          <w:lang w:val="en-US" w:eastAsia="zh-CN"/>
        </w:rPr>
      </w:pPr>
      <w:r>
        <w:rPr>
          <w:rStyle w:val="9"/>
          <w:rFonts w:hint="eastAsia" w:ascii="仿宋_GB2312" w:eastAsia="仿宋_GB2312"/>
          <w:sz w:val="32"/>
          <w:szCs w:val="32"/>
          <w:lang w:bidi="en-US"/>
        </w:rPr>
        <w:t>1.4</w:t>
      </w:r>
      <w:r>
        <w:rPr>
          <w:rStyle w:val="9"/>
          <w:rFonts w:hint="eastAsia" w:ascii="仿宋_GB2312" w:eastAsia="仿宋_GB2312"/>
          <w:sz w:val="32"/>
          <w:szCs w:val="32"/>
        </w:rPr>
        <w:t>采购项目概况：</w:t>
      </w:r>
      <w:r>
        <w:rPr>
          <w:rStyle w:val="9"/>
          <w:rFonts w:hint="eastAsia" w:ascii="仿宋_GB2312" w:eastAsia="仿宋_GB2312"/>
          <w:sz w:val="32"/>
          <w:szCs w:val="32"/>
          <w:lang w:eastAsia="zh-CN"/>
        </w:rPr>
        <w:t>敷设</w:t>
      </w:r>
      <w:r>
        <w:rPr>
          <w:rStyle w:val="9"/>
          <w:rFonts w:hint="eastAsia" w:ascii="仿宋_GB2312" w:eastAsia="仿宋_GB2312"/>
          <w:sz w:val="32"/>
          <w:szCs w:val="32"/>
          <w:lang w:val="en-US" w:eastAsia="zh-CN"/>
        </w:rPr>
        <w:t>1000米6芯光缆，配备电话皮线、接头盒等。满足公司通讯需要</w:t>
      </w:r>
    </w:p>
    <w:p w14:paraId="2D4746DC">
      <w:pPr>
        <w:spacing w:line="460" w:lineRule="exact"/>
        <w:ind w:firstLine="648" w:firstLineChars="200"/>
        <w:rPr>
          <w:rFonts w:hint="eastAsia" w:ascii="仿宋_GB2312" w:hAnsi="宋体" w:eastAsia="仿宋_GB2312"/>
          <w:spacing w:val="2"/>
          <w:sz w:val="32"/>
          <w:szCs w:val="32"/>
          <w:lang w:eastAsia="zh-CN"/>
        </w:rPr>
      </w:pPr>
      <w:r>
        <w:rPr>
          <w:rFonts w:hint="eastAsia" w:ascii="仿宋_GB2312" w:hAnsi="宋体" w:eastAsia="仿宋_GB2312"/>
          <w:spacing w:val="2"/>
          <w:sz w:val="32"/>
          <w:szCs w:val="32"/>
          <w:lang w:eastAsia="zh-CN"/>
        </w:rPr>
        <w:t>本次维修涉及所有事项，保证维修后设备或系统运行良好</w:t>
      </w:r>
      <w:r>
        <w:rPr>
          <w:rFonts w:hint="eastAsia" w:ascii="仿宋_GB2312" w:hAnsi="宋体" w:eastAsia="仿宋_GB2312"/>
          <w:spacing w:val="2"/>
          <w:sz w:val="32"/>
          <w:szCs w:val="32"/>
        </w:rPr>
        <w:t>。</w:t>
      </w:r>
      <w:r>
        <w:rPr>
          <w:rFonts w:hint="eastAsia" w:ascii="仿宋_GB2312" w:hAnsi="宋体" w:eastAsia="仿宋_GB2312"/>
          <w:spacing w:val="2"/>
          <w:sz w:val="32"/>
          <w:szCs w:val="32"/>
          <w:lang w:eastAsia="zh-CN"/>
        </w:rPr>
        <w:t>满足委托方需要。</w:t>
      </w:r>
    </w:p>
    <w:p w14:paraId="1C564433">
      <w:pPr>
        <w:tabs>
          <w:tab w:val="left" w:leader="underscore" w:pos="9230"/>
        </w:tabs>
        <w:spacing w:line="560" w:lineRule="exact"/>
        <w:rPr>
          <w:rFonts w:hint="eastAsia" w:ascii="仿宋_GB2312" w:eastAsia="仿宋_GB2312"/>
          <w:sz w:val="32"/>
          <w:szCs w:val="32"/>
          <w:lang w:val="en-US" w:eastAsia="zh-CN"/>
        </w:rPr>
      </w:pPr>
      <w:r>
        <w:rPr>
          <w:rStyle w:val="9"/>
          <w:rFonts w:hint="eastAsia" w:ascii="仿宋_GB2312" w:eastAsia="仿宋_GB2312"/>
          <w:sz w:val="32"/>
          <w:szCs w:val="32"/>
          <w:lang w:bidi="en-US"/>
        </w:rPr>
        <w:t>1.</w:t>
      </w:r>
      <w:r>
        <w:rPr>
          <w:rStyle w:val="9"/>
          <w:rFonts w:hint="eastAsia" w:ascii="仿宋_GB2312" w:eastAsia="仿宋_GB2312"/>
          <w:sz w:val="32"/>
          <w:szCs w:val="32"/>
          <w:lang w:val="en-US" w:eastAsia="zh-CN" w:bidi="en-US"/>
        </w:rPr>
        <w:t>5</w:t>
      </w:r>
      <w:r>
        <w:rPr>
          <w:rStyle w:val="9"/>
          <w:rFonts w:hint="eastAsia" w:ascii="仿宋_GB2312" w:eastAsia="仿宋_GB2312"/>
          <w:sz w:val="32"/>
          <w:szCs w:val="32"/>
        </w:rPr>
        <w:t>成交供应商数量及成交份额</w:t>
      </w:r>
      <w:r>
        <w:rPr>
          <w:rStyle w:val="9"/>
          <w:rFonts w:hint="eastAsia" w:ascii="仿宋_GB2312" w:eastAsia="仿宋_GB2312"/>
          <w:sz w:val="32"/>
          <w:szCs w:val="32"/>
          <w:lang w:eastAsia="zh-CN"/>
        </w:rPr>
        <w:t>：</w:t>
      </w:r>
    </w:p>
    <w:p w14:paraId="3B23AD68">
      <w:pPr>
        <w:tabs>
          <w:tab w:val="left" w:pos="1013"/>
        </w:tabs>
        <w:spacing w:line="560" w:lineRule="exact"/>
        <w:ind w:left="640"/>
        <w:rPr>
          <w:rFonts w:ascii="仿宋_GB2312" w:eastAsia="仿宋_GB2312"/>
          <w:sz w:val="32"/>
          <w:szCs w:val="32"/>
        </w:rPr>
      </w:pPr>
      <w:r>
        <w:rPr>
          <w:rStyle w:val="9"/>
          <w:rFonts w:hint="eastAsia" w:ascii="PMingLiU" w:hAnsi="PMingLiU"/>
          <w:sz w:val="32"/>
          <w:szCs w:val="32"/>
          <w:lang w:eastAsia="zh-CN"/>
        </w:rPr>
        <w:t>☑</w:t>
      </w:r>
      <w:r>
        <w:rPr>
          <w:rStyle w:val="9"/>
          <w:rFonts w:hint="eastAsia" w:ascii="仿宋_GB2312" w:eastAsia="仿宋_GB2312"/>
          <w:sz w:val="32"/>
          <w:szCs w:val="32"/>
        </w:rPr>
        <w:t>一家</w:t>
      </w:r>
    </w:p>
    <w:p w14:paraId="21C535FC">
      <w:pPr>
        <w:tabs>
          <w:tab w:val="left" w:leader="underscore" w:pos="4677"/>
          <w:tab w:val="left" w:leader="underscore" w:pos="6477"/>
          <w:tab w:val="left" w:leader="underscore" w:pos="8210"/>
        </w:tabs>
        <w:spacing w:line="560" w:lineRule="exact"/>
        <w:ind w:firstLine="640" w:firstLineChars="200"/>
        <w:rPr>
          <w:rFonts w:ascii="仿宋_GB2312" w:eastAsia="仿宋_GB2312"/>
          <w:sz w:val="32"/>
          <w:szCs w:val="32"/>
        </w:rPr>
      </w:pPr>
      <w:r>
        <w:rPr>
          <w:rStyle w:val="9"/>
          <w:rFonts w:hint="eastAsia" w:ascii="PMingLiU" w:hAnsi="PMingLiU"/>
          <w:sz w:val="32"/>
          <w:szCs w:val="32"/>
          <w:lang w:eastAsia="zh-CN"/>
        </w:rPr>
        <w:t>□多</w:t>
      </w:r>
      <w:r>
        <w:rPr>
          <w:rStyle w:val="9"/>
          <w:rFonts w:hint="eastAsia" w:ascii="仿宋_GB2312" w:eastAsia="仿宋_GB2312"/>
          <w:sz w:val="32"/>
          <w:szCs w:val="32"/>
        </w:rPr>
        <w:t>家，成交份额：第一名</w:t>
      </w:r>
      <w:r>
        <w:rPr>
          <w:rStyle w:val="13"/>
          <w:rFonts w:hint="eastAsia" w:ascii="仿宋_GB2312" w:eastAsia="仿宋_GB2312"/>
          <w:spacing w:val="0"/>
          <w:sz w:val="32"/>
          <w:szCs w:val="32"/>
        </w:rPr>
        <w:t>;第二名;</w:t>
      </w:r>
      <w:r>
        <w:rPr>
          <w:rStyle w:val="13"/>
          <w:rFonts w:hint="eastAsia" w:ascii="仿宋_GB2312" w:eastAsia="仿宋_GB2312"/>
          <w:spacing w:val="0"/>
          <w:sz w:val="32"/>
          <w:szCs w:val="32"/>
          <w:lang w:eastAsia="zh-CN"/>
        </w:rPr>
        <w:t>第三名</w:t>
      </w:r>
      <w:r>
        <w:rPr>
          <w:rStyle w:val="13"/>
          <w:rFonts w:hint="eastAsia" w:ascii="仿宋_GB2312" w:eastAsia="仿宋_GB2312"/>
          <w:spacing w:val="0"/>
          <w:sz w:val="32"/>
          <w:szCs w:val="32"/>
          <w:lang w:val="en-US" w:eastAsia="zh-CN"/>
        </w:rPr>
        <w:t>;</w:t>
      </w:r>
      <w:r>
        <w:rPr>
          <w:rStyle w:val="13"/>
          <w:rFonts w:hint="eastAsia" w:ascii="仿宋_GB2312" w:eastAsia="仿宋_GB2312"/>
          <w:spacing w:val="0"/>
          <w:sz w:val="32"/>
          <w:szCs w:val="32"/>
        </w:rPr>
        <w:t>……</w:t>
      </w:r>
    </w:p>
    <w:p w14:paraId="179FF26F">
      <w:pPr>
        <w:spacing w:line="560" w:lineRule="exact"/>
        <w:rPr>
          <w:rFonts w:ascii="仿宋_GB2312" w:eastAsia="仿宋_GB2312"/>
          <w:sz w:val="32"/>
          <w:szCs w:val="32"/>
        </w:rPr>
      </w:pPr>
      <w:r>
        <w:rPr>
          <w:rStyle w:val="11"/>
          <w:rFonts w:hint="eastAsia" w:ascii="仿宋_GB2312" w:eastAsia="仿宋_GB2312"/>
          <w:sz w:val="32"/>
          <w:szCs w:val="32"/>
        </w:rPr>
        <w:t>2采购范围及相关要求</w:t>
      </w:r>
    </w:p>
    <w:p w14:paraId="0EC589E4">
      <w:pPr>
        <w:tabs>
          <w:tab w:val="left" w:leader="underscore" w:pos="9230"/>
        </w:tabs>
        <w:spacing w:line="560" w:lineRule="exact"/>
        <w:ind w:firstLine="640" w:firstLineChars="200"/>
        <w:rPr>
          <w:rStyle w:val="9"/>
          <w:rFonts w:hint="eastAsia" w:ascii="仿宋_GB2312" w:eastAsia="仿宋_GB2312"/>
          <w:sz w:val="32"/>
          <w:szCs w:val="32"/>
          <w:lang w:val="en-US" w:eastAsia="zh-CN"/>
        </w:rPr>
      </w:pPr>
      <w:r>
        <w:rPr>
          <w:rStyle w:val="9"/>
          <w:rFonts w:hint="eastAsia" w:ascii="仿宋_GB2312" w:eastAsia="仿宋_GB2312"/>
          <w:sz w:val="32"/>
          <w:szCs w:val="32"/>
          <w:lang w:bidi="en-US"/>
        </w:rPr>
        <w:t>2.1</w:t>
      </w:r>
      <w:r>
        <w:rPr>
          <w:rStyle w:val="9"/>
          <w:rFonts w:hint="eastAsia" w:ascii="仿宋_GB2312" w:eastAsia="仿宋_GB2312"/>
          <w:sz w:val="32"/>
          <w:szCs w:val="32"/>
        </w:rPr>
        <w:t>采购范围：</w:t>
      </w:r>
      <w:r>
        <w:rPr>
          <w:rStyle w:val="9"/>
          <w:rFonts w:hint="eastAsia" w:ascii="仿宋_GB2312" w:eastAsia="仿宋_GB2312"/>
          <w:sz w:val="32"/>
          <w:szCs w:val="32"/>
          <w:lang w:eastAsia="zh-CN"/>
        </w:rPr>
        <w:t>敷设</w:t>
      </w:r>
      <w:r>
        <w:rPr>
          <w:rStyle w:val="9"/>
          <w:rFonts w:hint="eastAsia" w:ascii="仿宋_GB2312" w:eastAsia="仿宋_GB2312"/>
          <w:sz w:val="32"/>
          <w:szCs w:val="32"/>
          <w:lang w:val="en-US" w:eastAsia="zh-CN"/>
        </w:rPr>
        <w:t>1000米6芯光缆，配备电话皮线、接头盒等。满足公司通讯需要</w:t>
      </w:r>
    </w:p>
    <w:p w14:paraId="555AF8E5">
      <w:pPr>
        <w:spacing w:line="460" w:lineRule="exact"/>
        <w:ind w:firstLine="648" w:firstLineChars="200"/>
        <w:rPr>
          <w:rFonts w:hint="eastAsia" w:ascii="仿宋_GB2312" w:hAnsi="宋体" w:eastAsia="仿宋_GB2312"/>
          <w:spacing w:val="2"/>
          <w:sz w:val="32"/>
          <w:szCs w:val="32"/>
          <w:lang w:eastAsia="zh-CN"/>
        </w:rPr>
      </w:pPr>
      <w:r>
        <w:rPr>
          <w:rFonts w:hint="eastAsia" w:ascii="仿宋_GB2312" w:hAnsi="宋体" w:eastAsia="仿宋_GB2312"/>
          <w:spacing w:val="2"/>
          <w:sz w:val="32"/>
          <w:szCs w:val="32"/>
          <w:lang w:eastAsia="zh-CN"/>
        </w:rPr>
        <w:t>本次维修涉及所有事项，保证维修后设备或系统运行良好</w:t>
      </w:r>
      <w:r>
        <w:rPr>
          <w:rFonts w:hint="eastAsia" w:ascii="仿宋_GB2312" w:hAnsi="宋体" w:eastAsia="仿宋_GB2312"/>
          <w:spacing w:val="2"/>
          <w:sz w:val="32"/>
          <w:szCs w:val="32"/>
        </w:rPr>
        <w:t>。</w:t>
      </w:r>
      <w:r>
        <w:rPr>
          <w:rFonts w:hint="eastAsia" w:ascii="仿宋_GB2312" w:hAnsi="宋体" w:eastAsia="仿宋_GB2312"/>
          <w:spacing w:val="2"/>
          <w:sz w:val="32"/>
          <w:szCs w:val="32"/>
          <w:lang w:eastAsia="zh-CN"/>
        </w:rPr>
        <w:t>满足委托方需要。</w:t>
      </w:r>
    </w:p>
    <w:p w14:paraId="77CE99DF">
      <w:pPr>
        <w:ind w:firstLine="640" w:firstLineChars="200"/>
        <w:rPr>
          <w:rStyle w:val="9"/>
          <w:rFonts w:hint="eastAsia" w:ascii="仿宋_GB2312" w:eastAsia="仿宋_GB2312"/>
          <w:sz w:val="32"/>
          <w:szCs w:val="32"/>
          <w:lang w:val="en-US" w:eastAsia="zh-CN"/>
        </w:rPr>
      </w:pPr>
      <w:r>
        <w:rPr>
          <w:rStyle w:val="9"/>
          <w:rFonts w:hint="eastAsia" w:ascii="仿宋_GB2312" w:eastAsia="仿宋_GB2312"/>
          <w:sz w:val="32"/>
          <w:szCs w:val="32"/>
        </w:rPr>
        <w:t>2.2交货期：合同签订后</w:t>
      </w:r>
      <w:r>
        <w:rPr>
          <w:rStyle w:val="9"/>
          <w:rFonts w:hint="eastAsia" w:ascii="仿宋_GB2312" w:eastAsia="仿宋_GB2312"/>
          <w:sz w:val="32"/>
          <w:szCs w:val="32"/>
          <w:lang w:val="en-US" w:eastAsia="zh-CN"/>
        </w:rPr>
        <w:t>10</w:t>
      </w:r>
      <w:r>
        <w:rPr>
          <w:rStyle w:val="9"/>
          <w:rFonts w:hint="eastAsia" w:ascii="仿宋_GB2312" w:eastAsia="仿宋_GB2312"/>
          <w:sz w:val="32"/>
          <w:szCs w:val="32"/>
        </w:rPr>
        <w:t>个日历天。</w:t>
      </w:r>
    </w:p>
    <w:p w14:paraId="35C99602">
      <w:pPr>
        <w:ind w:firstLine="640" w:firstLineChars="200"/>
        <w:rPr>
          <w:rFonts w:hint="eastAsia" w:ascii="仿宋_GB2312" w:eastAsia="仿宋_GB2312"/>
          <w:sz w:val="32"/>
          <w:szCs w:val="32"/>
          <w:lang w:eastAsia="zh-CN"/>
        </w:rPr>
      </w:pPr>
      <w:r>
        <w:rPr>
          <w:rStyle w:val="9"/>
          <w:rFonts w:hint="eastAsia" w:ascii="仿宋_GB2312" w:eastAsia="仿宋_GB2312"/>
          <w:sz w:val="32"/>
          <w:szCs w:val="32"/>
          <w:lang w:bidi="en-US"/>
        </w:rPr>
        <w:t>2.3</w:t>
      </w:r>
      <w:r>
        <w:rPr>
          <w:rStyle w:val="9"/>
          <w:rFonts w:hint="eastAsia" w:ascii="仿宋_GB2312" w:eastAsia="仿宋_GB2312"/>
          <w:sz w:val="32"/>
          <w:szCs w:val="32"/>
        </w:rPr>
        <w:t>交货地点</w:t>
      </w:r>
      <w:r>
        <w:rPr>
          <w:rStyle w:val="9"/>
          <w:rFonts w:hint="eastAsia" w:ascii="仿宋_GB2312" w:eastAsia="仿宋_GB2312"/>
          <w:sz w:val="32"/>
          <w:szCs w:val="32"/>
          <w:lang w:eastAsia="zh-CN"/>
        </w:rPr>
        <w:t>以及验收标准</w:t>
      </w:r>
      <w:r>
        <w:rPr>
          <w:rStyle w:val="9"/>
          <w:rFonts w:hint="eastAsia" w:ascii="仿宋_GB2312" w:eastAsia="仿宋_GB2312"/>
          <w:sz w:val="32"/>
          <w:szCs w:val="32"/>
        </w:rPr>
        <w:t>：</w:t>
      </w:r>
      <w:r>
        <w:rPr>
          <w:rStyle w:val="9"/>
          <w:rFonts w:hint="eastAsia" w:ascii="仿宋_GB2312" w:eastAsia="仿宋_GB2312"/>
          <w:sz w:val="32"/>
          <w:szCs w:val="32"/>
          <w:lang w:eastAsia="zh-CN"/>
        </w:rPr>
        <w:t>山西淮海机电有限公司；</w:t>
      </w:r>
      <w:r>
        <w:rPr>
          <w:rStyle w:val="9"/>
          <w:rFonts w:hint="eastAsia" w:ascii="仿宋_GB2312" w:eastAsia="仿宋_GB2312"/>
          <w:sz w:val="32"/>
          <w:szCs w:val="32"/>
        </w:rPr>
        <w:t>设备完装完成后，正常调试通过后，</w:t>
      </w:r>
      <w:r>
        <w:rPr>
          <w:rStyle w:val="9"/>
          <w:rFonts w:hint="eastAsia" w:ascii="仿宋_GB2312" w:eastAsia="仿宋_GB2312"/>
          <w:sz w:val="32"/>
          <w:szCs w:val="32"/>
          <w:lang w:eastAsia="zh-CN"/>
        </w:rPr>
        <w:t>通讯</w:t>
      </w:r>
      <w:r>
        <w:rPr>
          <w:rStyle w:val="9"/>
          <w:rFonts w:hint="eastAsia" w:ascii="仿宋_GB2312" w:eastAsia="仿宋_GB2312"/>
          <w:sz w:val="32"/>
          <w:szCs w:val="32"/>
        </w:rPr>
        <w:t>正常使用</w:t>
      </w:r>
      <w:r>
        <w:rPr>
          <w:rStyle w:val="9"/>
          <w:rFonts w:hint="eastAsia" w:ascii="仿宋_GB2312" w:eastAsia="仿宋_GB2312"/>
          <w:sz w:val="32"/>
          <w:szCs w:val="32"/>
          <w:lang w:eastAsia="zh-CN"/>
        </w:rPr>
        <w:t>、设备运行正常</w:t>
      </w:r>
      <w:r>
        <w:rPr>
          <w:rStyle w:val="9"/>
          <w:rFonts w:hint="eastAsia" w:ascii="仿宋_GB2312" w:eastAsia="仿宋_GB2312"/>
          <w:sz w:val="32"/>
          <w:szCs w:val="32"/>
        </w:rPr>
        <w:t>为验收依据。</w:t>
      </w:r>
    </w:p>
    <w:p w14:paraId="2A9CBC81">
      <w:pPr>
        <w:ind w:firstLine="640" w:firstLineChars="200"/>
        <w:rPr>
          <w:rFonts w:hint="default"/>
          <w:lang w:val="en-US" w:eastAsia="zh-CN"/>
        </w:rPr>
      </w:pPr>
      <w:r>
        <w:rPr>
          <w:rStyle w:val="9"/>
          <w:rFonts w:hint="eastAsia" w:ascii="仿宋_GB2312" w:eastAsia="仿宋_GB2312"/>
          <w:sz w:val="32"/>
          <w:szCs w:val="32"/>
          <w:lang w:bidi="en-US"/>
        </w:rPr>
        <w:t>2.4</w:t>
      </w:r>
      <w:r>
        <w:rPr>
          <w:rStyle w:val="9"/>
          <w:rFonts w:hint="eastAsia" w:ascii="仿宋_GB2312" w:eastAsia="仿宋_GB2312"/>
          <w:sz w:val="32"/>
          <w:szCs w:val="32"/>
        </w:rPr>
        <w:t>货物质量标准或主要技术性能指标：</w:t>
      </w:r>
      <w:r>
        <w:rPr>
          <w:rFonts w:hint="eastAsia" w:ascii="仿宋_GB2312" w:eastAsia="仿宋_GB2312" w:hAnsiTheme="minorEastAsia"/>
          <w:color w:val="000000" w:themeColor="text1"/>
          <w:sz w:val="32"/>
          <w:szCs w:val="32"/>
          <w:lang w:eastAsia="zh-CN"/>
          <w14:textFill>
            <w14:solidFill>
              <w14:schemeClr w14:val="tx1"/>
            </w14:solidFill>
          </w14:textFill>
        </w:rPr>
        <w:t>承揽方须严格遵守委托方关于安全、保密方面的相关规章制度。</w:t>
      </w:r>
    </w:p>
    <w:p w14:paraId="198C731C">
      <w:pPr>
        <w:tabs>
          <w:tab w:val="left" w:leader="underscore" w:pos="9318"/>
        </w:tabs>
        <w:spacing w:line="560" w:lineRule="exact"/>
        <w:ind w:firstLine="640" w:firstLineChars="200"/>
        <w:rPr>
          <w:rStyle w:val="9"/>
          <w:rFonts w:hint="eastAsia" w:ascii="仿宋_GB2312" w:eastAsia="仿宋_GB2312"/>
          <w:b w:val="0"/>
          <w:bCs w:val="0"/>
          <w:sz w:val="32"/>
          <w:szCs w:val="32"/>
          <w:lang w:val="en-US" w:eastAsia="zh-CN"/>
        </w:rPr>
      </w:pPr>
      <w:r>
        <w:rPr>
          <w:rStyle w:val="9"/>
          <w:rFonts w:hint="eastAsia" w:ascii="仿宋_GB2312" w:eastAsia="仿宋_GB2312"/>
          <w:sz w:val="32"/>
          <w:szCs w:val="32"/>
          <w:lang w:bidi="en-US"/>
        </w:rPr>
        <w:t>2.</w:t>
      </w:r>
      <w:r>
        <w:rPr>
          <w:rStyle w:val="9"/>
          <w:rFonts w:hint="eastAsia" w:ascii="仿宋_GB2312" w:eastAsia="仿宋_GB2312"/>
          <w:b w:val="0"/>
          <w:bCs w:val="0"/>
          <w:sz w:val="32"/>
          <w:szCs w:val="32"/>
          <w:lang w:bidi="en-US"/>
        </w:rPr>
        <w:t>5</w:t>
      </w:r>
      <w:r>
        <w:rPr>
          <w:rStyle w:val="9"/>
          <w:rFonts w:hint="eastAsia" w:ascii="仿宋_GB2312" w:eastAsia="仿宋_GB2312"/>
          <w:b w:val="0"/>
          <w:bCs w:val="0"/>
          <w:sz w:val="32"/>
          <w:szCs w:val="32"/>
        </w:rPr>
        <w:t>采购数量：</w:t>
      </w:r>
      <w:r>
        <w:rPr>
          <w:rStyle w:val="9"/>
          <w:rFonts w:hint="eastAsia" w:ascii="仿宋_GB2312" w:eastAsia="仿宋_GB2312"/>
          <w:b w:val="0"/>
          <w:bCs w:val="0"/>
          <w:sz w:val="32"/>
          <w:szCs w:val="32"/>
          <w:lang w:val="en-US" w:eastAsia="zh-CN"/>
        </w:rPr>
        <w:t>1项</w:t>
      </w:r>
    </w:p>
    <w:p w14:paraId="1917BA9E">
      <w:pPr>
        <w:tabs>
          <w:tab w:val="left" w:leader="underscore" w:pos="9318"/>
        </w:tabs>
        <w:spacing w:line="560" w:lineRule="exact"/>
        <w:ind w:firstLine="640" w:firstLineChars="200"/>
        <w:rPr>
          <w:rStyle w:val="9"/>
          <w:rFonts w:hint="eastAsia" w:ascii="仿宋_GB2312" w:eastAsia="仿宋_GB2312"/>
          <w:b w:val="0"/>
          <w:bCs w:val="0"/>
          <w:sz w:val="32"/>
          <w:szCs w:val="32"/>
          <w:lang w:val="en-US" w:eastAsia="zh-CN"/>
        </w:rPr>
      </w:pPr>
      <w:r>
        <w:rPr>
          <w:rStyle w:val="9"/>
          <w:rFonts w:hint="eastAsia" w:ascii="仿宋_GB2312" w:eastAsia="仿宋_GB2312"/>
          <w:b w:val="0"/>
          <w:bCs w:val="0"/>
          <w:sz w:val="32"/>
          <w:szCs w:val="32"/>
          <w:lang w:val="en-US" w:eastAsia="zh-CN"/>
        </w:rPr>
        <w:t>2.6 评审办法：最低价中标法（多轮询价）。</w:t>
      </w:r>
    </w:p>
    <w:p w14:paraId="2968F761">
      <w:pPr>
        <w:pStyle w:val="3"/>
        <w:ind w:left="0" w:leftChars="0" w:firstLine="640" w:firstLineChars="200"/>
        <w:rPr>
          <w:rStyle w:val="9"/>
          <w:rFonts w:hint="eastAsia" w:ascii="仿宋_GB2312" w:eastAsia="仿宋_GB2312"/>
          <w:b w:val="0"/>
          <w:bCs w:val="0"/>
          <w:sz w:val="32"/>
          <w:szCs w:val="32"/>
          <w:lang w:val="en-US" w:eastAsia="zh-CN"/>
        </w:rPr>
      </w:pPr>
      <w:r>
        <w:rPr>
          <w:rStyle w:val="9"/>
          <w:rFonts w:hint="eastAsia" w:ascii="仿宋_GB2312" w:eastAsia="仿宋_GB2312"/>
          <w:b w:val="0"/>
          <w:bCs w:val="0"/>
          <w:sz w:val="32"/>
          <w:szCs w:val="32"/>
          <w:lang w:val="en-US" w:eastAsia="zh-CN"/>
        </w:rPr>
        <w:t>2.7 售后服务</w:t>
      </w:r>
    </w:p>
    <w:p w14:paraId="1B128A07">
      <w:pPr>
        <w:tabs>
          <w:tab w:val="left" w:leader="underscore" w:pos="9318"/>
        </w:tabs>
        <w:spacing w:line="560" w:lineRule="exact"/>
        <w:ind w:firstLine="1280" w:firstLineChars="400"/>
        <w:rPr>
          <w:rStyle w:val="9"/>
          <w:rFonts w:hint="eastAsia" w:ascii="仿宋_GB2312" w:eastAsia="仿宋_GB2312"/>
          <w:b w:val="0"/>
          <w:bCs w:val="0"/>
          <w:sz w:val="32"/>
          <w:szCs w:val="32"/>
          <w:lang w:val="en-US" w:eastAsia="zh-CN"/>
        </w:rPr>
      </w:pPr>
      <w:r>
        <w:rPr>
          <w:rStyle w:val="9"/>
          <w:rFonts w:hint="eastAsia" w:ascii="仿宋_GB2312" w:eastAsia="仿宋_GB2312"/>
          <w:b w:val="0"/>
          <w:bCs w:val="0"/>
          <w:sz w:val="32"/>
          <w:szCs w:val="32"/>
          <w:lang w:val="en-US" w:eastAsia="zh-CN"/>
        </w:rPr>
        <w:t>1.承揽方免费为委托方提供技术咨询等服务；</w:t>
      </w:r>
    </w:p>
    <w:p w14:paraId="62ABCCF9">
      <w:pPr>
        <w:tabs>
          <w:tab w:val="left" w:leader="underscore" w:pos="9318"/>
        </w:tabs>
        <w:spacing w:line="560" w:lineRule="exact"/>
        <w:ind w:firstLine="1280" w:firstLineChars="400"/>
        <w:rPr>
          <w:rStyle w:val="9"/>
          <w:rFonts w:hint="eastAsia" w:ascii="仿宋_GB2312" w:eastAsia="仿宋_GB2312"/>
          <w:b w:val="0"/>
          <w:bCs w:val="0"/>
          <w:sz w:val="32"/>
          <w:szCs w:val="32"/>
          <w:lang w:val="en-US" w:eastAsia="zh-CN"/>
        </w:rPr>
      </w:pPr>
      <w:r>
        <w:rPr>
          <w:rStyle w:val="9"/>
          <w:rFonts w:hint="eastAsia" w:ascii="仿宋_GB2312" w:eastAsia="仿宋_GB2312"/>
          <w:b w:val="0"/>
          <w:bCs w:val="0"/>
          <w:sz w:val="32"/>
          <w:szCs w:val="32"/>
          <w:lang w:val="en-US" w:eastAsia="zh-CN"/>
        </w:rPr>
        <w:t>2.免费提供一年质保服务。</w:t>
      </w:r>
    </w:p>
    <w:p w14:paraId="2D05F048">
      <w:pPr>
        <w:tabs>
          <w:tab w:val="left" w:leader="underscore" w:pos="9318"/>
        </w:tabs>
        <w:spacing w:line="560" w:lineRule="exact"/>
        <w:ind w:firstLine="640" w:firstLineChars="200"/>
        <w:rPr>
          <w:rStyle w:val="9"/>
          <w:rFonts w:hint="eastAsia" w:ascii="仿宋_GB2312" w:eastAsia="仿宋_GB2312"/>
          <w:b w:val="0"/>
          <w:bCs w:val="0"/>
          <w:sz w:val="32"/>
          <w:szCs w:val="32"/>
          <w:lang w:val="en-US" w:eastAsia="zh-CN"/>
        </w:rPr>
      </w:pPr>
      <w:r>
        <w:rPr>
          <w:rStyle w:val="9"/>
          <w:rFonts w:hint="eastAsia" w:ascii="仿宋_GB2312" w:eastAsia="仿宋_GB2312"/>
          <w:sz w:val="32"/>
          <w:szCs w:val="32"/>
          <w:lang w:val="en-US" w:eastAsia="zh-CN"/>
        </w:rPr>
        <w:t>2.8</w:t>
      </w:r>
      <w:r>
        <w:rPr>
          <w:rStyle w:val="9"/>
          <w:rFonts w:hint="eastAsia" w:ascii="仿宋_GB2312" w:eastAsia="仿宋_GB2312"/>
          <w:b w:val="0"/>
          <w:bCs w:val="0"/>
          <w:sz w:val="32"/>
          <w:szCs w:val="32"/>
          <w:lang w:val="en-US" w:eastAsia="zh-CN"/>
        </w:rPr>
        <w:t>付款方式：付款方式为终验收合格后支付合同90%验收款（办理付款前需提前开具100%增值税专用发票），一年质保期满后付10%尾款。</w:t>
      </w:r>
    </w:p>
    <w:p w14:paraId="4AD74645">
      <w:pPr>
        <w:tabs>
          <w:tab w:val="left" w:leader="underscore" w:pos="9318"/>
        </w:tabs>
        <w:spacing w:line="560" w:lineRule="exact"/>
        <w:ind w:firstLine="640" w:firstLineChars="200"/>
        <w:rPr>
          <w:rFonts w:hint="default" w:eastAsia="仿宋_GB2312"/>
          <w:lang w:val="en-US" w:eastAsia="zh-CN"/>
        </w:rPr>
      </w:pPr>
      <w:r>
        <w:rPr>
          <w:rStyle w:val="9"/>
          <w:rFonts w:hint="eastAsia" w:ascii="仿宋_GB2312" w:eastAsia="仿宋_GB2312"/>
          <w:b w:val="0"/>
          <w:bCs w:val="0"/>
          <w:sz w:val="32"/>
          <w:szCs w:val="32"/>
          <w:lang w:val="en-US" w:eastAsia="zh-CN"/>
        </w:rPr>
        <w:t>以上付款以电汇或商业承兑汇票方式支付合同款，承兑汇票的出票银行为“兵工财务有限责任公司”，开户行联行行号907100000263。</w:t>
      </w:r>
    </w:p>
    <w:p w14:paraId="3A537BC3">
      <w:pPr>
        <w:spacing w:line="560" w:lineRule="exact"/>
        <w:rPr>
          <w:rFonts w:ascii="仿宋_GB2312" w:eastAsia="仿宋_GB2312"/>
          <w:sz w:val="32"/>
          <w:szCs w:val="32"/>
        </w:rPr>
      </w:pPr>
      <w:r>
        <w:rPr>
          <w:rStyle w:val="11"/>
          <w:rFonts w:hint="eastAsia" w:ascii="仿宋_GB2312" w:eastAsia="仿宋_GB2312"/>
          <w:sz w:val="32"/>
          <w:szCs w:val="32"/>
        </w:rPr>
        <w:t>3供应商资格要求</w:t>
      </w:r>
    </w:p>
    <w:p w14:paraId="47BEA768">
      <w:pPr>
        <w:spacing w:line="560" w:lineRule="exact"/>
        <w:ind w:firstLine="640" w:firstLineChars="200"/>
        <w:rPr>
          <w:rFonts w:ascii="仿宋_GB2312" w:eastAsia="仿宋_GB2312"/>
          <w:sz w:val="32"/>
          <w:szCs w:val="32"/>
        </w:rPr>
      </w:pPr>
      <w:r>
        <w:rPr>
          <w:rStyle w:val="9"/>
          <w:rFonts w:hint="eastAsia" w:ascii="仿宋_GB2312" w:eastAsia="仿宋_GB2312"/>
          <w:sz w:val="32"/>
          <w:szCs w:val="32"/>
          <w:lang w:bidi="en-US"/>
        </w:rPr>
        <w:t>3.1</w:t>
      </w:r>
      <w:r>
        <w:rPr>
          <w:rStyle w:val="9"/>
          <w:rFonts w:hint="eastAsia" w:ascii="仿宋_GB2312" w:eastAsia="仿宋_GB2312"/>
          <w:sz w:val="32"/>
          <w:szCs w:val="32"/>
        </w:rPr>
        <w:t>供应商应依法设立且满足如下要求：</w:t>
      </w:r>
    </w:p>
    <w:p w14:paraId="2B71E154">
      <w:pPr>
        <w:tabs>
          <w:tab w:val="left" w:pos="1166"/>
          <w:tab w:val="left" w:leader="underscore" w:pos="9318"/>
        </w:tabs>
        <w:adjustRightInd w:val="0"/>
        <w:spacing w:line="560" w:lineRule="exact"/>
        <w:ind w:firstLine="640" w:firstLineChars="200"/>
        <w:rPr>
          <w:rFonts w:hint="eastAsia" w:ascii="仿宋_GB2312" w:eastAsia="仿宋_GB2312"/>
          <w:sz w:val="32"/>
          <w:szCs w:val="32"/>
          <w:u w:val="single" w:color="000000" w:themeColor="text1"/>
          <w:lang w:eastAsia="zh-CN"/>
        </w:rPr>
      </w:pPr>
      <w:r>
        <w:rPr>
          <w:rStyle w:val="9"/>
          <w:rFonts w:hint="eastAsia" w:ascii="仿宋_GB2312" w:eastAsia="仿宋_GB2312"/>
          <w:sz w:val="32"/>
          <w:szCs w:val="32"/>
          <w:highlight w:val="none"/>
        </w:rPr>
        <w:t>资质要求</w:t>
      </w:r>
      <w:r>
        <w:rPr>
          <w:rStyle w:val="9"/>
          <w:rFonts w:hint="eastAsia" w:ascii="仿宋_GB2312" w:eastAsia="仿宋_GB2312"/>
          <w:sz w:val="32"/>
          <w:szCs w:val="32"/>
        </w:rPr>
        <w:t>：</w:t>
      </w:r>
      <w:r>
        <w:rPr>
          <w:rFonts w:hint="eastAsia" w:ascii="宋体" w:hAnsi="宋体" w:eastAsia="宋体" w:cs="宋体"/>
          <w:bCs/>
          <w:sz w:val="28"/>
          <w:szCs w:val="28"/>
        </w:rPr>
        <w:t>投标方必须是具有独立法人资格的生产制造企业或具有能力的经销商</w:t>
      </w:r>
      <w:r>
        <w:rPr>
          <w:rStyle w:val="9"/>
          <w:rFonts w:hint="eastAsia" w:ascii="仿宋_GB2312" w:eastAsia="仿宋_GB2312"/>
          <w:sz w:val="32"/>
          <w:szCs w:val="32"/>
          <w:lang w:eastAsia="zh-CN"/>
        </w:rPr>
        <w:t>。</w:t>
      </w:r>
    </w:p>
    <w:p w14:paraId="59B41651">
      <w:pPr>
        <w:tabs>
          <w:tab w:val="left" w:pos="1166"/>
          <w:tab w:val="left" w:leader="underscore" w:pos="9318"/>
        </w:tabs>
        <w:spacing w:line="560" w:lineRule="exact"/>
        <w:ind w:firstLine="640" w:firstLineChars="200"/>
        <w:rPr>
          <w:rFonts w:ascii="仿宋_GB2312" w:eastAsia="仿宋_GB2312"/>
          <w:sz w:val="32"/>
          <w:szCs w:val="32"/>
        </w:rPr>
      </w:pPr>
      <w:r>
        <w:rPr>
          <w:rStyle w:val="9"/>
          <w:rFonts w:hint="eastAsia" w:ascii="仿宋_GB2312" w:eastAsia="仿宋_GB2312"/>
          <w:sz w:val="32"/>
          <w:szCs w:val="32"/>
          <w:lang w:bidi="en-US"/>
        </w:rPr>
        <w:t>3.2</w:t>
      </w:r>
      <w:r>
        <w:rPr>
          <w:rStyle w:val="9"/>
          <w:rFonts w:hint="eastAsia" w:ascii="仿宋_GB2312" w:eastAsia="仿宋_GB2312"/>
          <w:sz w:val="32"/>
          <w:szCs w:val="32"/>
        </w:rPr>
        <w:t>供应商不得存在下列情形之一：</w:t>
      </w:r>
    </w:p>
    <w:p w14:paraId="55C94AF0">
      <w:pPr>
        <w:tabs>
          <w:tab w:val="left" w:pos="1122"/>
        </w:tabs>
        <w:spacing w:line="560" w:lineRule="exact"/>
        <w:ind w:firstLine="640" w:firstLineChars="200"/>
        <w:rPr>
          <w:rFonts w:ascii="仿宋_GB2312" w:eastAsia="仿宋_GB2312"/>
          <w:sz w:val="32"/>
          <w:szCs w:val="32"/>
        </w:rPr>
      </w:pPr>
      <w:r>
        <w:rPr>
          <w:rStyle w:val="9"/>
          <w:rFonts w:hint="eastAsia" w:ascii="仿宋_GB2312" w:eastAsia="仿宋_GB2312"/>
          <w:sz w:val="32"/>
          <w:szCs w:val="32"/>
        </w:rPr>
        <w:t>（1）处于被责令停产停业、暂扣或者吊销执照、暂扣或者吊销许可证、吊销资质证书状态；</w:t>
      </w:r>
    </w:p>
    <w:p w14:paraId="0AE5EC44">
      <w:pPr>
        <w:tabs>
          <w:tab w:val="left" w:pos="1166"/>
        </w:tabs>
        <w:spacing w:line="560" w:lineRule="exact"/>
        <w:ind w:firstLine="640" w:firstLineChars="200"/>
        <w:rPr>
          <w:rFonts w:ascii="仿宋_GB2312" w:eastAsia="仿宋_GB2312"/>
          <w:sz w:val="32"/>
          <w:szCs w:val="32"/>
        </w:rPr>
      </w:pPr>
      <w:r>
        <w:rPr>
          <w:rStyle w:val="9"/>
          <w:rFonts w:hint="eastAsia" w:ascii="仿宋_GB2312" w:eastAsia="仿宋_GB2312"/>
          <w:sz w:val="32"/>
          <w:szCs w:val="32"/>
        </w:rPr>
        <w:t>（2）进入清算程序，或被宣告破产，或其他丧失履约能力的情形；</w:t>
      </w:r>
    </w:p>
    <w:p w14:paraId="5B375120">
      <w:pPr>
        <w:tabs>
          <w:tab w:val="left" w:leader="underscore" w:pos="2707"/>
        </w:tabs>
        <w:spacing w:line="560" w:lineRule="exact"/>
        <w:ind w:firstLine="640" w:firstLineChars="200"/>
        <w:rPr>
          <w:rFonts w:ascii="仿宋_GB2312" w:eastAsia="仿宋_GB2312"/>
          <w:sz w:val="32"/>
          <w:szCs w:val="32"/>
        </w:rPr>
      </w:pPr>
      <w:r>
        <w:rPr>
          <w:rStyle w:val="9"/>
          <w:rFonts w:hint="eastAsia" w:ascii="仿宋_GB2312" w:eastAsia="仿宋_GB2312"/>
          <w:sz w:val="32"/>
          <w:szCs w:val="32"/>
          <w:lang w:bidi="en-US"/>
        </w:rPr>
        <w:t>3.3</w:t>
      </w:r>
      <w:r>
        <w:rPr>
          <w:rStyle w:val="9"/>
          <w:rFonts w:hint="eastAsia" w:ascii="仿宋_GB2312" w:eastAsia="仿宋_GB2312"/>
          <w:sz w:val="32"/>
          <w:szCs w:val="32"/>
        </w:rPr>
        <w:t>本次采购(</w:t>
      </w:r>
      <w:r>
        <w:rPr>
          <w:rStyle w:val="9"/>
          <w:rFonts w:hint="eastAsia" w:ascii="仿宋_GB2312" w:eastAsia="仿宋_GB2312"/>
          <w:sz w:val="32"/>
          <w:szCs w:val="32"/>
          <w:lang w:eastAsia="zh-CN"/>
        </w:rPr>
        <w:t>不</w:t>
      </w:r>
      <w:r>
        <w:rPr>
          <w:rStyle w:val="9"/>
          <w:rFonts w:hint="eastAsia" w:ascii="仿宋_GB2312" w:eastAsia="仿宋_GB2312"/>
          <w:sz w:val="32"/>
          <w:szCs w:val="32"/>
        </w:rPr>
        <w:t>接受）联合体。</w:t>
      </w:r>
    </w:p>
    <w:p w14:paraId="624AF059">
      <w:pPr>
        <w:spacing w:line="560" w:lineRule="exact"/>
        <w:rPr>
          <w:rFonts w:ascii="仿宋_GB2312" w:eastAsia="仿宋_GB2312"/>
          <w:sz w:val="32"/>
          <w:szCs w:val="32"/>
        </w:rPr>
      </w:pPr>
      <w:r>
        <w:rPr>
          <w:rStyle w:val="11"/>
          <w:rFonts w:hint="eastAsia" w:ascii="仿宋_GB2312" w:eastAsia="仿宋_GB2312"/>
          <w:sz w:val="32"/>
          <w:szCs w:val="32"/>
        </w:rPr>
        <w:t>4响应文件的递交</w:t>
      </w:r>
    </w:p>
    <w:p w14:paraId="2AF8EBBF">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ind w:firstLine="640" w:firstLineChars="200"/>
        <w:rPr>
          <w:rFonts w:hint="eastAsia" w:ascii="仿宋_GB2312" w:eastAsia="仿宋_GB2312"/>
          <w:sz w:val="32"/>
          <w:szCs w:val="32"/>
          <w:lang w:eastAsia="zh-CN"/>
        </w:rPr>
      </w:pPr>
      <w:r>
        <w:rPr>
          <w:rStyle w:val="9"/>
          <w:rFonts w:hint="eastAsia" w:ascii="仿宋_GB2312" w:eastAsia="仿宋_GB2312"/>
          <w:sz w:val="32"/>
          <w:szCs w:val="32"/>
          <w:lang w:bidi="en-US"/>
        </w:rPr>
        <w:t>4.1</w:t>
      </w:r>
      <w:r>
        <w:rPr>
          <w:rStyle w:val="9"/>
          <w:rFonts w:hint="eastAsia" w:ascii="仿宋_GB2312" w:eastAsia="仿宋_GB2312"/>
          <w:sz w:val="32"/>
          <w:szCs w:val="32"/>
        </w:rPr>
        <w:t>响应文件递交</w:t>
      </w:r>
      <w:r>
        <w:rPr>
          <w:rStyle w:val="9"/>
          <w:rFonts w:hint="eastAsia" w:ascii="仿宋_GB2312" w:eastAsia="仿宋_GB2312"/>
          <w:sz w:val="32"/>
          <w:szCs w:val="32"/>
          <w:lang w:eastAsia="zh-CN"/>
        </w:rPr>
        <w:t>方式：兵器工业集团公司采购电子商务平台；</w:t>
      </w:r>
      <w:r>
        <w:rPr>
          <w:rStyle w:val="9"/>
          <w:rFonts w:hint="eastAsia" w:ascii="仿宋_GB2312" w:eastAsia="仿宋_GB2312"/>
          <w:sz w:val="32"/>
          <w:szCs w:val="32"/>
        </w:rPr>
        <w:t>响应文件递交的截止时间为</w:t>
      </w:r>
      <w:r>
        <w:rPr>
          <w:rStyle w:val="9"/>
          <w:rFonts w:hint="eastAsia" w:ascii="仿宋_GB2312" w:eastAsia="仿宋_GB2312"/>
          <w:sz w:val="32"/>
          <w:szCs w:val="32"/>
          <w:lang w:val="en-US" w:eastAsia="zh-CN"/>
        </w:rPr>
        <w:t>2025</w:t>
      </w:r>
      <w:r>
        <w:rPr>
          <w:rStyle w:val="9"/>
          <w:rFonts w:hint="eastAsia" w:ascii="仿宋_GB2312" w:eastAsia="仿宋_GB2312"/>
          <w:sz w:val="32"/>
          <w:szCs w:val="32"/>
        </w:rPr>
        <w:t>年</w:t>
      </w:r>
      <w:r>
        <w:rPr>
          <w:rStyle w:val="9"/>
          <w:rFonts w:hint="eastAsia" w:ascii="仿宋_GB2312" w:eastAsia="仿宋_GB2312"/>
          <w:sz w:val="32"/>
          <w:szCs w:val="32"/>
          <w:lang w:val="en-US" w:eastAsia="zh-CN"/>
        </w:rPr>
        <w:t>12</w:t>
      </w:r>
      <w:r>
        <w:rPr>
          <w:rStyle w:val="9"/>
          <w:rFonts w:hint="eastAsia" w:ascii="仿宋_GB2312" w:eastAsia="仿宋_GB2312"/>
          <w:sz w:val="32"/>
          <w:szCs w:val="32"/>
        </w:rPr>
        <w:t>月</w:t>
      </w:r>
      <w:r>
        <w:rPr>
          <w:rStyle w:val="9"/>
          <w:rFonts w:hint="eastAsia" w:ascii="仿宋_GB2312" w:eastAsia="仿宋_GB2312"/>
          <w:sz w:val="32"/>
          <w:szCs w:val="32"/>
          <w:lang w:val="en-US" w:eastAsia="zh-CN"/>
        </w:rPr>
        <w:t>31</w:t>
      </w:r>
      <w:r>
        <w:rPr>
          <w:rStyle w:val="9"/>
          <w:rFonts w:hint="eastAsia" w:ascii="仿宋_GB2312" w:eastAsia="仿宋_GB2312"/>
          <w:sz w:val="32"/>
          <w:szCs w:val="32"/>
        </w:rPr>
        <w:t>日</w:t>
      </w:r>
      <w:r>
        <w:rPr>
          <w:rStyle w:val="9"/>
          <w:rFonts w:hint="eastAsia" w:ascii="仿宋_GB2312" w:eastAsia="仿宋_GB2312"/>
          <w:sz w:val="32"/>
          <w:szCs w:val="32"/>
          <w:lang w:val="en-US" w:eastAsia="zh-CN"/>
        </w:rPr>
        <w:t>7</w:t>
      </w:r>
      <w:r>
        <w:rPr>
          <w:rStyle w:val="9"/>
          <w:rFonts w:hint="eastAsia" w:ascii="仿宋_GB2312" w:eastAsia="仿宋_GB2312"/>
          <w:sz w:val="32"/>
          <w:szCs w:val="32"/>
        </w:rPr>
        <w:t>时</w:t>
      </w:r>
      <w:r>
        <w:rPr>
          <w:rStyle w:val="9"/>
          <w:rFonts w:hint="eastAsia" w:ascii="仿宋_GB2312" w:eastAsia="仿宋_GB2312"/>
          <w:sz w:val="32"/>
          <w:szCs w:val="32"/>
          <w:lang w:val="en-US" w:eastAsia="zh-CN"/>
        </w:rPr>
        <w:t>40</w:t>
      </w:r>
      <w:r>
        <w:rPr>
          <w:rStyle w:val="9"/>
          <w:rFonts w:hint="eastAsia" w:ascii="仿宋_GB2312" w:eastAsia="仿宋_GB2312"/>
          <w:sz w:val="32"/>
          <w:szCs w:val="32"/>
        </w:rPr>
        <w:t>分</w:t>
      </w:r>
      <w:r>
        <w:rPr>
          <w:rStyle w:val="9"/>
          <w:rFonts w:hint="eastAsia" w:ascii="仿宋_GB2312" w:eastAsia="仿宋_GB2312"/>
          <w:sz w:val="32"/>
          <w:szCs w:val="32"/>
          <w:lang w:eastAsia="zh-CN"/>
        </w:rPr>
        <w:t>。</w:t>
      </w:r>
    </w:p>
    <w:p w14:paraId="1DF6F19A">
      <w:pPr>
        <w:spacing w:line="560" w:lineRule="exact"/>
        <w:ind w:firstLine="640" w:firstLineChars="200"/>
        <w:rPr>
          <w:rStyle w:val="9"/>
          <w:rFonts w:hint="eastAsia" w:ascii="仿宋_GB2312" w:eastAsia="仿宋_GB2312"/>
          <w:sz w:val="32"/>
          <w:szCs w:val="32"/>
        </w:rPr>
      </w:pPr>
      <w:r>
        <w:rPr>
          <w:rStyle w:val="9"/>
          <w:rFonts w:hint="eastAsia" w:ascii="仿宋_GB2312" w:eastAsia="仿宋_GB2312"/>
          <w:sz w:val="32"/>
          <w:szCs w:val="32"/>
          <w:lang w:bidi="en-US"/>
        </w:rPr>
        <w:t>4.2</w:t>
      </w:r>
      <w:r>
        <w:rPr>
          <w:rStyle w:val="9"/>
          <w:rFonts w:hint="eastAsia" w:ascii="仿宋_GB2312" w:eastAsia="仿宋_GB2312"/>
          <w:sz w:val="32"/>
          <w:szCs w:val="32"/>
        </w:rPr>
        <w:t>逾期送达的、未</w:t>
      </w:r>
      <w:r>
        <w:rPr>
          <w:rStyle w:val="9"/>
          <w:rFonts w:hint="eastAsia" w:ascii="仿宋_GB2312" w:eastAsia="仿宋_GB2312"/>
          <w:sz w:val="32"/>
          <w:szCs w:val="32"/>
          <w:lang w:eastAsia="zh-CN"/>
        </w:rPr>
        <w:t>递交</w:t>
      </w:r>
      <w:r>
        <w:rPr>
          <w:rStyle w:val="9"/>
          <w:rFonts w:hint="eastAsia" w:ascii="仿宋_GB2312" w:eastAsia="仿宋_GB2312"/>
          <w:sz w:val="32"/>
          <w:szCs w:val="32"/>
        </w:rPr>
        <w:t>指定地点的响应文件，采购单位将拒绝接收。</w:t>
      </w:r>
    </w:p>
    <w:p w14:paraId="451AB1C5">
      <w:pPr>
        <w:pStyle w:val="3"/>
        <w:ind w:left="0" w:leftChars="0" w:firstLine="640" w:firstLineChars="200"/>
        <w:rPr>
          <w:rStyle w:val="9"/>
          <w:rFonts w:hint="eastAsia" w:ascii="仿宋_GB2312" w:eastAsia="仿宋_GB2312"/>
          <w:sz w:val="32"/>
          <w:szCs w:val="32"/>
          <w:lang w:val="en-US" w:eastAsia="zh-CN"/>
        </w:rPr>
      </w:pPr>
      <w:r>
        <w:rPr>
          <w:rStyle w:val="9"/>
          <w:rFonts w:hint="eastAsia" w:ascii="仿宋_GB2312" w:eastAsia="仿宋_GB2312"/>
          <w:sz w:val="32"/>
          <w:szCs w:val="32"/>
          <w:lang w:val="en-US" w:eastAsia="zh-CN"/>
        </w:rPr>
        <w:t>4.3</w:t>
      </w:r>
      <w:r>
        <w:rPr>
          <w:rStyle w:val="9"/>
          <w:rFonts w:hint="eastAsia" w:ascii="仿宋_GB2312" w:eastAsia="仿宋_GB2312"/>
          <w:sz w:val="32"/>
          <w:szCs w:val="32"/>
          <w:highlight w:val="none"/>
          <w:lang w:val="en-US" w:eastAsia="zh-CN"/>
        </w:rPr>
        <w:t>响应文件递交清单（响应文件未递交完整的，不予参加询比价评审）：</w:t>
      </w:r>
    </w:p>
    <w:p w14:paraId="48823F99">
      <w:pPr>
        <w:pStyle w:val="3"/>
        <w:numPr>
          <w:ilvl w:val="0"/>
          <w:numId w:val="0"/>
        </w:numPr>
        <w:ind w:firstLine="1280" w:firstLineChars="400"/>
        <w:rPr>
          <w:rStyle w:val="9"/>
          <w:rFonts w:hint="eastAsia" w:ascii="仿宋_GB2312" w:eastAsia="仿宋_GB2312"/>
          <w:sz w:val="32"/>
          <w:szCs w:val="32"/>
          <w:lang w:val="en-US" w:eastAsia="zh-CN"/>
        </w:rPr>
      </w:pPr>
      <w:r>
        <w:rPr>
          <w:rStyle w:val="9"/>
          <w:rFonts w:hint="eastAsia" w:ascii="仿宋_GB2312" w:eastAsia="仿宋_GB2312"/>
          <w:sz w:val="32"/>
          <w:szCs w:val="32"/>
          <w:lang w:val="en-US" w:eastAsia="zh-CN"/>
        </w:rPr>
        <w:t>（1）资质文件：营业执照、开户行证明以及可以满足3.1的相关资质文件。</w:t>
      </w:r>
    </w:p>
    <w:p w14:paraId="484E4BD6">
      <w:pPr>
        <w:pStyle w:val="3"/>
        <w:numPr>
          <w:ilvl w:val="0"/>
          <w:numId w:val="0"/>
        </w:numPr>
        <w:ind w:firstLine="1280" w:firstLineChars="400"/>
        <w:rPr>
          <w:rStyle w:val="9"/>
          <w:rFonts w:hint="default" w:ascii="仿宋_GB2312" w:eastAsia="仿宋_GB2312"/>
          <w:sz w:val="32"/>
          <w:szCs w:val="32"/>
          <w:lang w:val="en-US" w:eastAsia="zh-CN"/>
        </w:rPr>
      </w:pPr>
      <w:r>
        <w:rPr>
          <w:rStyle w:val="9"/>
          <w:rFonts w:hint="eastAsia" w:ascii="仿宋_GB2312" w:eastAsia="仿宋_GB2312"/>
          <w:sz w:val="32"/>
          <w:szCs w:val="32"/>
          <w:lang w:val="en-US" w:eastAsia="zh-CN"/>
        </w:rPr>
        <w:t>（2）报价单（盖章）：一次报价单、分项报价单（投标方需提供项目总价和分项价格组成，并应列明维保内容、维保周期、维保费用等相关内容）</w:t>
      </w:r>
    </w:p>
    <w:p w14:paraId="33DCE0B1">
      <w:pPr>
        <w:spacing w:line="560" w:lineRule="exact"/>
        <w:rPr>
          <w:rFonts w:ascii="仿宋_GB2312" w:eastAsia="仿宋_GB2312"/>
          <w:sz w:val="32"/>
          <w:szCs w:val="32"/>
        </w:rPr>
      </w:pPr>
      <w:r>
        <w:rPr>
          <w:rStyle w:val="11"/>
          <w:rFonts w:hint="eastAsia" w:ascii="仿宋_GB2312" w:eastAsia="仿宋_GB2312"/>
          <w:sz w:val="32"/>
          <w:szCs w:val="32"/>
          <w:lang w:val="en-US" w:eastAsia="zh-CN"/>
        </w:rPr>
        <w:t>4</w:t>
      </w:r>
      <w:r>
        <w:rPr>
          <w:rStyle w:val="11"/>
          <w:rFonts w:hint="eastAsia" w:ascii="仿宋_GB2312" w:eastAsia="仿宋_GB2312"/>
          <w:sz w:val="32"/>
          <w:szCs w:val="32"/>
          <w:lang w:eastAsia="zh-CN"/>
        </w:rPr>
        <w:t>评审</w:t>
      </w:r>
      <w:r>
        <w:rPr>
          <w:rStyle w:val="11"/>
          <w:rFonts w:hint="eastAsia" w:ascii="仿宋_GB2312" w:eastAsia="仿宋_GB2312"/>
          <w:sz w:val="32"/>
          <w:szCs w:val="32"/>
        </w:rPr>
        <w:t>时间和地点</w:t>
      </w:r>
    </w:p>
    <w:p w14:paraId="48236C94">
      <w:pPr>
        <w:tabs>
          <w:tab w:val="left" w:leader="underscore" w:pos="8814"/>
        </w:tabs>
        <w:spacing w:line="560" w:lineRule="exact"/>
        <w:ind w:firstLine="640" w:firstLineChars="200"/>
        <w:rPr>
          <w:rStyle w:val="13"/>
          <w:rFonts w:ascii="仿宋_GB2312" w:eastAsia="PMingLiU"/>
          <w:spacing w:val="0"/>
          <w:sz w:val="32"/>
          <w:szCs w:val="32"/>
        </w:rPr>
      </w:pPr>
      <w:r>
        <w:rPr>
          <w:rStyle w:val="9"/>
          <w:rFonts w:hint="eastAsia" w:ascii="仿宋_GB2312" w:eastAsia="仿宋_GB2312"/>
          <w:sz w:val="32"/>
          <w:szCs w:val="32"/>
        </w:rPr>
        <w:t>递交响应文件的供应商应委派代表准时参加谈判活动，</w:t>
      </w:r>
      <w:r>
        <w:rPr>
          <w:rStyle w:val="9"/>
          <w:rFonts w:hint="eastAsia" w:ascii="仿宋_GB2312" w:eastAsia="仿宋_GB2312"/>
          <w:sz w:val="32"/>
          <w:szCs w:val="32"/>
          <w:lang w:eastAsia="zh-CN"/>
        </w:rPr>
        <w:t>谈判方式为：腾讯会议（</w:t>
      </w:r>
      <w:r>
        <w:rPr>
          <w:rStyle w:val="13"/>
          <w:rFonts w:hint="eastAsia" w:ascii="仿宋_GB2312" w:eastAsia="仿宋_GB2312"/>
          <w:spacing w:val="0"/>
          <w:sz w:val="32"/>
          <w:szCs w:val="32"/>
          <w:lang w:eastAsia="zh-CN"/>
        </w:rPr>
        <w:t>腾讯会议号会电话通知到报名各家</w:t>
      </w:r>
      <w:r>
        <w:rPr>
          <w:rStyle w:val="9"/>
          <w:rFonts w:hint="eastAsia" w:ascii="仿宋_GB2312" w:eastAsia="仿宋_GB2312"/>
          <w:sz w:val="32"/>
          <w:szCs w:val="32"/>
          <w:lang w:eastAsia="zh-CN"/>
        </w:rPr>
        <w:t>），</w:t>
      </w:r>
      <w:r>
        <w:rPr>
          <w:rStyle w:val="9"/>
          <w:rFonts w:hint="eastAsia" w:ascii="仿宋_GB2312" w:eastAsia="仿宋_GB2312"/>
          <w:sz w:val="32"/>
          <w:szCs w:val="32"/>
        </w:rPr>
        <w:t>谈判开始时间预计为</w:t>
      </w:r>
      <w:r>
        <w:rPr>
          <w:rStyle w:val="9"/>
          <w:rFonts w:hint="eastAsia" w:ascii="仿宋_GB2312" w:eastAsia="仿宋_GB2312"/>
          <w:sz w:val="32"/>
          <w:szCs w:val="32"/>
          <w:lang w:val="en-US" w:eastAsia="zh-CN"/>
        </w:rPr>
        <w:t>2025</w:t>
      </w:r>
      <w:r>
        <w:rPr>
          <w:rStyle w:val="9"/>
          <w:rFonts w:hint="eastAsia" w:ascii="仿宋_GB2312" w:eastAsia="仿宋_GB2312"/>
          <w:sz w:val="32"/>
          <w:szCs w:val="32"/>
        </w:rPr>
        <w:t>年</w:t>
      </w:r>
      <w:r>
        <w:rPr>
          <w:rStyle w:val="9"/>
          <w:rFonts w:hint="eastAsia" w:ascii="仿宋_GB2312" w:eastAsia="仿宋_GB2312"/>
          <w:sz w:val="32"/>
          <w:szCs w:val="32"/>
          <w:lang w:val="en-US" w:eastAsia="zh-CN"/>
        </w:rPr>
        <w:t>12</w:t>
      </w:r>
      <w:r>
        <w:rPr>
          <w:rStyle w:val="9"/>
          <w:rFonts w:hint="eastAsia" w:ascii="仿宋_GB2312" w:eastAsia="仿宋_GB2312"/>
          <w:sz w:val="32"/>
          <w:szCs w:val="32"/>
        </w:rPr>
        <w:t>月</w:t>
      </w:r>
      <w:r>
        <w:rPr>
          <w:rStyle w:val="9"/>
          <w:rFonts w:hint="eastAsia" w:ascii="仿宋_GB2312" w:eastAsia="仿宋_GB2312"/>
          <w:sz w:val="32"/>
          <w:szCs w:val="32"/>
          <w:lang w:val="en-US" w:eastAsia="zh-CN"/>
        </w:rPr>
        <w:t>31</w:t>
      </w:r>
      <w:r>
        <w:rPr>
          <w:rStyle w:val="9"/>
          <w:rFonts w:hint="eastAsia" w:ascii="仿宋_GB2312" w:eastAsia="仿宋_GB2312"/>
          <w:sz w:val="32"/>
          <w:szCs w:val="32"/>
        </w:rPr>
        <w:t>日</w:t>
      </w:r>
      <w:r>
        <w:rPr>
          <w:rStyle w:val="9"/>
          <w:rFonts w:hint="eastAsia" w:ascii="仿宋_GB2312" w:eastAsia="仿宋_GB2312"/>
          <w:sz w:val="32"/>
          <w:szCs w:val="32"/>
          <w:lang w:val="en-US" w:eastAsia="zh-CN"/>
        </w:rPr>
        <w:t>8</w:t>
      </w:r>
      <w:r>
        <w:rPr>
          <w:rStyle w:val="9"/>
          <w:rFonts w:hint="eastAsia" w:ascii="仿宋_GB2312" w:eastAsia="仿宋_GB2312"/>
          <w:sz w:val="32"/>
          <w:szCs w:val="32"/>
        </w:rPr>
        <w:t>时</w:t>
      </w:r>
      <w:r>
        <w:rPr>
          <w:rStyle w:val="9"/>
          <w:rFonts w:hint="eastAsia" w:ascii="仿宋_GB2312" w:eastAsia="仿宋_GB2312"/>
          <w:sz w:val="32"/>
          <w:szCs w:val="32"/>
          <w:lang w:val="en-US" w:eastAsia="zh-CN"/>
        </w:rPr>
        <w:t>10</w:t>
      </w:r>
      <w:r>
        <w:rPr>
          <w:rStyle w:val="9"/>
          <w:rFonts w:hint="eastAsia" w:ascii="仿宋_GB2312" w:eastAsia="仿宋_GB2312"/>
          <w:sz w:val="32"/>
          <w:szCs w:val="32"/>
        </w:rPr>
        <w:t>分</w:t>
      </w:r>
      <w:r>
        <w:rPr>
          <w:rStyle w:val="13"/>
          <w:rFonts w:hint="eastAsia" w:ascii="仿宋_GB2312" w:eastAsia="仿宋_GB2312"/>
          <w:spacing w:val="0"/>
          <w:sz w:val="32"/>
          <w:szCs w:val="32"/>
        </w:rPr>
        <w:t>。谈判地点为</w:t>
      </w:r>
      <w:r>
        <w:rPr>
          <w:rStyle w:val="13"/>
          <w:rFonts w:hint="eastAsia" w:ascii="仿宋_GB2312" w:eastAsia="仿宋_GB2312"/>
          <w:spacing w:val="0"/>
          <w:sz w:val="32"/>
          <w:szCs w:val="32"/>
          <w:lang w:eastAsia="zh-CN"/>
        </w:rPr>
        <w:t>：淮海工业集团有限公司物资保障部会议室</w:t>
      </w:r>
      <w:r>
        <w:rPr>
          <w:rStyle w:val="9"/>
          <w:rFonts w:hint="eastAsia" w:asciiTheme="minorEastAsia" w:hAnsiTheme="minorEastAsia" w:eastAsiaTheme="minorEastAsia"/>
          <w:sz w:val="32"/>
          <w:szCs w:val="32"/>
        </w:rPr>
        <w:t>。</w:t>
      </w:r>
    </w:p>
    <w:p w14:paraId="69D6AAB4">
      <w:pPr>
        <w:tabs>
          <w:tab w:val="left" w:leader="underscore" w:pos="8814"/>
        </w:tabs>
        <w:spacing w:line="560" w:lineRule="exact"/>
        <w:rPr>
          <w:rFonts w:ascii="仿宋_GB2312" w:eastAsia="仿宋_GB2312"/>
          <w:sz w:val="32"/>
          <w:szCs w:val="32"/>
        </w:rPr>
      </w:pPr>
      <w:r>
        <w:rPr>
          <w:rStyle w:val="11"/>
          <w:rFonts w:hint="eastAsia" w:ascii="仿宋_GB2312" w:eastAsia="仿宋_GB2312"/>
          <w:sz w:val="32"/>
          <w:szCs w:val="32"/>
          <w:lang w:val="en-US" w:eastAsia="zh-CN"/>
        </w:rPr>
        <w:t>5</w:t>
      </w:r>
      <w:r>
        <w:rPr>
          <w:rStyle w:val="11"/>
          <w:rFonts w:hint="eastAsia" w:ascii="仿宋_GB2312" w:eastAsia="仿宋_GB2312"/>
          <w:sz w:val="32"/>
          <w:szCs w:val="32"/>
        </w:rPr>
        <w:t>发布公告的媒介</w:t>
      </w:r>
    </w:p>
    <w:p w14:paraId="6FF886EA">
      <w:pPr>
        <w:tabs>
          <w:tab w:val="left" w:leader="underscore" w:pos="4390"/>
        </w:tabs>
        <w:spacing w:line="560" w:lineRule="exact"/>
        <w:ind w:firstLine="640" w:firstLineChars="200"/>
        <w:rPr>
          <w:rFonts w:ascii="仿宋_GB2312" w:eastAsia="仿宋_GB2312"/>
          <w:sz w:val="32"/>
          <w:szCs w:val="32"/>
        </w:rPr>
      </w:pPr>
      <w:r>
        <w:rPr>
          <w:rStyle w:val="9"/>
          <w:rFonts w:hint="eastAsia" w:ascii="仿宋_GB2312" w:eastAsia="仿宋_GB2312"/>
          <w:sz w:val="32"/>
          <w:szCs w:val="32"/>
        </w:rPr>
        <w:t>后续通知公告在上发布。</w:t>
      </w:r>
    </w:p>
    <w:p w14:paraId="78689863">
      <w:pPr>
        <w:spacing w:line="560" w:lineRule="exact"/>
        <w:rPr>
          <w:rFonts w:hint="eastAsia" w:ascii="仿宋_GB2312" w:eastAsia="仿宋_GB2312"/>
          <w:sz w:val="32"/>
          <w:szCs w:val="32"/>
          <w:lang w:eastAsia="zh-CN"/>
        </w:rPr>
      </w:pPr>
      <w:r>
        <w:rPr>
          <w:rStyle w:val="11"/>
          <w:rFonts w:hint="eastAsia" w:ascii="仿宋_GB2312" w:eastAsia="仿宋_GB2312"/>
          <w:sz w:val="32"/>
          <w:szCs w:val="32"/>
          <w:lang w:val="en-US" w:eastAsia="zh-CN"/>
        </w:rPr>
        <w:t>6</w:t>
      </w:r>
      <w:r>
        <w:rPr>
          <w:rStyle w:val="11"/>
          <w:rFonts w:hint="eastAsia" w:ascii="仿宋_GB2312" w:eastAsia="仿宋_GB2312"/>
          <w:sz w:val="32"/>
          <w:szCs w:val="32"/>
        </w:rPr>
        <w:t>其他</w:t>
      </w:r>
      <w:r>
        <w:rPr>
          <w:rStyle w:val="11"/>
          <w:rFonts w:hint="eastAsia" w:ascii="仿宋_GB2312" w:eastAsia="仿宋_GB2312"/>
          <w:sz w:val="32"/>
          <w:szCs w:val="32"/>
          <w:lang w:eastAsia="zh-CN"/>
        </w:rPr>
        <w:t>注意事项</w:t>
      </w:r>
    </w:p>
    <w:p w14:paraId="6FD1BC0D">
      <w:pPr>
        <w:tabs>
          <w:tab w:val="left" w:leader="underscore" w:pos="4390"/>
        </w:tabs>
        <w:spacing w:line="560" w:lineRule="exact"/>
        <w:ind w:firstLine="640" w:firstLineChars="200"/>
        <w:rPr>
          <w:rStyle w:val="9"/>
          <w:rFonts w:hint="eastAsia" w:ascii="仿宋_GB2312" w:eastAsia="仿宋_GB2312"/>
          <w:color w:val="FF0000"/>
          <w:sz w:val="32"/>
          <w:szCs w:val="32"/>
          <w:highlight w:val="none"/>
          <w:lang w:eastAsia="zh-CN"/>
        </w:rPr>
      </w:pPr>
      <w:r>
        <w:rPr>
          <w:rStyle w:val="9"/>
          <w:rFonts w:hint="eastAsia" w:ascii="仿宋_GB2312" w:eastAsia="仿宋_GB2312"/>
          <w:color w:val="FF0000"/>
          <w:sz w:val="32"/>
          <w:szCs w:val="32"/>
          <w:highlight w:val="none"/>
          <w:lang w:val="en-US" w:eastAsia="zh-CN"/>
        </w:rPr>
        <w:t>6.1 务必将4.3响应文件递交清单所需全部资料上传到兵</w:t>
      </w:r>
      <w:r>
        <w:rPr>
          <w:rStyle w:val="9"/>
          <w:rFonts w:hint="eastAsia" w:ascii="仿宋_GB2312" w:eastAsia="仿宋_GB2312"/>
          <w:color w:val="FF0000"/>
          <w:sz w:val="32"/>
          <w:szCs w:val="32"/>
          <w:highlight w:val="none"/>
          <w:lang w:eastAsia="zh-CN"/>
        </w:rPr>
        <w:t>器工业集团公司采购电子商务平台，不得缺项漏项。</w:t>
      </w:r>
    </w:p>
    <w:p w14:paraId="77D1EDEE">
      <w:pPr>
        <w:tabs>
          <w:tab w:val="left" w:leader="underscore" w:pos="4390"/>
        </w:tabs>
        <w:spacing w:line="560" w:lineRule="exact"/>
        <w:ind w:firstLine="640" w:firstLineChars="200"/>
        <w:rPr>
          <w:rStyle w:val="9"/>
          <w:rFonts w:hint="default" w:ascii="仿宋_GB2312" w:eastAsia="仿宋_GB2312"/>
          <w:color w:val="FF0000"/>
          <w:sz w:val="32"/>
          <w:szCs w:val="32"/>
          <w:highlight w:val="none"/>
          <w:lang w:val="en-US" w:eastAsia="zh-CN"/>
        </w:rPr>
      </w:pPr>
      <w:r>
        <w:rPr>
          <w:rStyle w:val="9"/>
          <w:rFonts w:hint="eastAsia" w:ascii="仿宋_GB2312" w:eastAsia="仿宋_GB2312"/>
          <w:color w:val="FF0000"/>
          <w:sz w:val="32"/>
          <w:szCs w:val="32"/>
          <w:highlight w:val="none"/>
          <w:lang w:val="en-US" w:eastAsia="zh-CN"/>
        </w:rPr>
        <w:t>6.2 报价单必须按照附件正确格式上传并加盖公章，不得擅自修改格式。</w:t>
      </w:r>
      <w:bookmarkStart w:id="0" w:name="_GoBack"/>
      <w:bookmarkEnd w:id="0"/>
    </w:p>
    <w:p w14:paraId="0B956A52">
      <w:pPr>
        <w:spacing w:line="560" w:lineRule="exact"/>
        <w:rPr>
          <w:rFonts w:ascii="仿宋_GB2312" w:eastAsia="仿宋_GB2312"/>
          <w:sz w:val="32"/>
          <w:szCs w:val="32"/>
        </w:rPr>
      </w:pPr>
      <w:r>
        <w:rPr>
          <w:rStyle w:val="11"/>
          <w:rFonts w:hint="eastAsia" w:ascii="仿宋_GB2312" w:eastAsia="仿宋_GB2312"/>
          <w:sz w:val="32"/>
          <w:szCs w:val="32"/>
          <w:lang w:val="en-US" w:eastAsia="zh-CN"/>
        </w:rPr>
        <w:t>7</w:t>
      </w:r>
      <w:r>
        <w:rPr>
          <w:rStyle w:val="11"/>
          <w:rFonts w:hint="eastAsia" w:ascii="仿宋_GB2312" w:eastAsia="仿宋_GB2312"/>
          <w:sz w:val="32"/>
          <w:szCs w:val="32"/>
        </w:rPr>
        <w:t>联系方式</w:t>
      </w:r>
    </w:p>
    <w:p w14:paraId="3752F243">
      <w:pPr>
        <w:tabs>
          <w:tab w:val="left" w:leader="underscore" w:pos="4390"/>
          <w:tab w:val="left" w:leader="underscore" w:pos="6813"/>
        </w:tabs>
        <w:spacing w:line="560" w:lineRule="exact"/>
        <w:rPr>
          <w:rFonts w:hint="eastAsia" w:ascii="仿宋_GB2312" w:eastAsia="仿宋_GB2312"/>
          <w:sz w:val="32"/>
          <w:szCs w:val="32"/>
          <w:lang w:eastAsia="zh-CN"/>
        </w:rPr>
      </w:pPr>
      <w:r>
        <w:rPr>
          <w:rStyle w:val="13"/>
          <w:rFonts w:hint="eastAsia" w:ascii="仿宋_GB2312" w:eastAsia="仿宋_GB2312"/>
          <w:spacing w:val="0"/>
          <w:sz w:val="32"/>
          <w:szCs w:val="32"/>
          <w:lang w:eastAsia="zh-CN"/>
        </w:rPr>
        <w:t>采购单位</w:t>
      </w:r>
      <w:r>
        <w:rPr>
          <w:rStyle w:val="13"/>
          <w:rFonts w:hint="eastAsia" w:ascii="仿宋_GB2312" w:eastAsia="仿宋_GB2312"/>
          <w:spacing w:val="0"/>
          <w:sz w:val="32"/>
          <w:szCs w:val="32"/>
        </w:rPr>
        <w:t>：</w:t>
      </w:r>
      <w:r>
        <w:rPr>
          <w:rStyle w:val="13"/>
          <w:rFonts w:hint="eastAsia" w:ascii="仿宋_GB2312" w:eastAsia="仿宋_GB2312"/>
          <w:spacing w:val="0"/>
          <w:sz w:val="32"/>
          <w:szCs w:val="32"/>
          <w:lang w:eastAsia="zh-CN"/>
        </w:rPr>
        <w:t>山西淮海机电有限公司</w:t>
      </w:r>
    </w:p>
    <w:p w14:paraId="48953BA7">
      <w:pPr>
        <w:tabs>
          <w:tab w:val="left" w:pos="4390"/>
        </w:tabs>
        <w:spacing w:line="560" w:lineRule="exact"/>
        <w:rPr>
          <w:rFonts w:ascii="仿宋_GB2312" w:eastAsia="仿宋_GB2312"/>
          <w:sz w:val="32"/>
          <w:szCs w:val="32"/>
        </w:rPr>
      </w:pPr>
      <w:r>
        <w:rPr>
          <w:rStyle w:val="9"/>
          <w:rFonts w:hint="eastAsia" w:ascii="仿宋_GB2312" w:eastAsia="仿宋_GB2312"/>
          <w:sz w:val="32"/>
          <w:szCs w:val="32"/>
        </w:rPr>
        <w:t>地 址</w:t>
      </w:r>
      <w:r>
        <w:rPr>
          <w:rStyle w:val="13"/>
          <w:rFonts w:hint="eastAsia" w:ascii="仿宋_GB2312" w:eastAsia="仿宋_GB2312"/>
          <w:spacing w:val="0"/>
          <w:sz w:val="32"/>
          <w:szCs w:val="32"/>
        </w:rPr>
        <w:t>：</w:t>
      </w:r>
      <w:r>
        <w:rPr>
          <w:rStyle w:val="13"/>
          <w:rFonts w:hint="eastAsia" w:ascii="仿宋_GB2312" w:hAnsi="宋体" w:eastAsia="仿宋_GB2312" w:cs="宋体"/>
          <w:spacing w:val="0"/>
          <w:sz w:val="32"/>
          <w:szCs w:val="32"/>
          <w:lang w:eastAsia="zh-CN"/>
        </w:rPr>
        <w:t>山西省长治市潞州区山西淮海机电有限公司</w:t>
      </w:r>
    </w:p>
    <w:p w14:paraId="13652339">
      <w:pPr>
        <w:spacing w:line="560" w:lineRule="exact"/>
        <w:rPr>
          <w:rFonts w:hint="eastAsia" w:ascii="仿宋_GB2312" w:eastAsia="仿宋_GB2312"/>
          <w:sz w:val="32"/>
          <w:szCs w:val="32"/>
          <w:highlight w:val="none"/>
          <w:lang w:eastAsia="zh-CN"/>
        </w:rPr>
      </w:pPr>
      <w:r>
        <w:rPr>
          <w:rFonts w:hint="eastAsia" w:ascii="仿宋_GB2312" w:eastAsia="仿宋_GB2312"/>
          <w:sz w:val="32"/>
          <w:szCs w:val="32"/>
          <w:highlight w:val="none"/>
        </w:rPr>
        <w:t>联系人：</w:t>
      </w:r>
      <w:r>
        <w:rPr>
          <w:rFonts w:hint="eastAsia" w:ascii="仿宋_GB2312" w:eastAsia="仿宋_GB2312"/>
          <w:sz w:val="32"/>
          <w:szCs w:val="32"/>
          <w:highlight w:val="none"/>
          <w:lang w:eastAsia="zh-CN"/>
        </w:rPr>
        <w:t>何晓庆</w:t>
      </w:r>
    </w:p>
    <w:p w14:paraId="59BA9A72">
      <w:pPr>
        <w:spacing w:line="560" w:lineRule="exact"/>
        <w:rPr>
          <w:rStyle w:val="9"/>
          <w:rFonts w:hint="default" w:ascii="仿宋_GB2312" w:eastAsia="仿宋_GB2312"/>
          <w:sz w:val="32"/>
          <w:szCs w:val="32"/>
          <w:highlight w:val="none"/>
          <w:lang w:val="en-US" w:eastAsia="zh-CN"/>
        </w:rPr>
      </w:pPr>
      <w:r>
        <w:rPr>
          <w:rStyle w:val="9"/>
          <w:rFonts w:ascii="仿宋_GB2312" w:eastAsia="仿宋_GB2312"/>
          <w:sz w:val="32"/>
          <w:szCs w:val="32"/>
          <w:highlight w:val="none"/>
        </w:rPr>
        <w:t>电话：</w:t>
      </w:r>
      <w:r>
        <w:rPr>
          <w:rStyle w:val="9"/>
          <w:rFonts w:hint="eastAsia" w:ascii="仿宋_GB2312" w:eastAsia="仿宋_GB2312"/>
          <w:sz w:val="32"/>
          <w:szCs w:val="32"/>
          <w:highlight w:val="none"/>
          <w:lang w:val="en-US" w:eastAsia="zh-CN"/>
        </w:rPr>
        <w:t>18234539301</w:t>
      </w:r>
    </w:p>
    <w:p w14:paraId="3B7DCD39">
      <w:pPr>
        <w:spacing w:line="560" w:lineRule="exact"/>
        <w:rPr>
          <w:rStyle w:val="9"/>
          <w:rFonts w:ascii="仿宋_GB2312" w:eastAsia="仿宋_GB2312"/>
          <w:sz w:val="32"/>
          <w:szCs w:val="32"/>
        </w:rPr>
      </w:pPr>
      <w:r>
        <w:rPr>
          <w:rStyle w:val="9"/>
          <w:rFonts w:ascii="仿宋_GB2312" w:eastAsia="仿宋_GB2312"/>
          <w:sz w:val="32"/>
          <w:szCs w:val="32"/>
        </w:rPr>
        <w:t>电子邮箱：</w:t>
      </w:r>
      <w:r>
        <w:rPr>
          <w:rStyle w:val="9"/>
          <w:rFonts w:hint="eastAsia" w:ascii="仿宋_GB2312" w:hAnsi="宋体" w:eastAsia="仿宋_GB2312" w:cs="宋体"/>
          <w:sz w:val="32"/>
          <w:szCs w:val="32"/>
          <w:lang w:val="en-US" w:eastAsia="zh-CN"/>
        </w:rPr>
        <w:fldChar w:fldCharType="begin"/>
      </w:r>
      <w:r>
        <w:rPr>
          <w:rStyle w:val="9"/>
          <w:rFonts w:hint="eastAsia" w:ascii="仿宋_GB2312" w:hAnsi="宋体" w:eastAsia="仿宋_GB2312" w:cs="宋体"/>
          <w:sz w:val="32"/>
          <w:szCs w:val="32"/>
          <w:lang w:val="en-US" w:eastAsia="zh-CN"/>
        </w:rPr>
        <w:instrText xml:space="preserve"> HYPERLINK "mailto:hhzc6662025@163.com" </w:instrText>
      </w:r>
      <w:r>
        <w:rPr>
          <w:rStyle w:val="9"/>
          <w:rFonts w:hint="eastAsia" w:ascii="仿宋_GB2312" w:hAnsi="宋体" w:eastAsia="仿宋_GB2312" w:cs="宋体"/>
          <w:sz w:val="32"/>
          <w:szCs w:val="32"/>
          <w:lang w:val="en-US" w:eastAsia="zh-CN"/>
        </w:rPr>
        <w:fldChar w:fldCharType="separate"/>
      </w:r>
      <w:r>
        <w:rPr>
          <w:rStyle w:val="9"/>
          <w:rFonts w:hint="eastAsia" w:ascii="仿宋_GB2312" w:hAnsi="宋体" w:eastAsia="仿宋_GB2312" w:cs="宋体"/>
          <w:sz w:val="32"/>
          <w:szCs w:val="32"/>
          <w:lang w:val="en-US" w:eastAsia="zh-CN"/>
        </w:rPr>
        <w:t>hhzc6662025@163.com</w:t>
      </w:r>
      <w:r>
        <w:rPr>
          <w:rStyle w:val="9"/>
          <w:rFonts w:hint="eastAsia" w:ascii="仿宋_GB2312" w:hAnsi="宋体" w:eastAsia="仿宋_GB2312" w:cs="宋体"/>
          <w:sz w:val="32"/>
          <w:szCs w:val="32"/>
          <w:lang w:val="en-US" w:eastAsia="zh-CN"/>
        </w:rPr>
        <w:fldChar w:fldCharType="end"/>
      </w:r>
    </w:p>
    <w:p w14:paraId="5F44C715">
      <w:pPr>
        <w:spacing w:line="560" w:lineRule="exact"/>
        <w:ind w:firstLine="640"/>
        <w:jc w:val="right"/>
        <w:rPr>
          <w:rFonts w:hint="eastAsia" w:ascii="仿宋_GB2312" w:eastAsia="仿宋_GB2312"/>
          <w:sz w:val="32"/>
          <w:szCs w:val="32"/>
          <w:lang w:val="en-US" w:eastAsia="zh-CN"/>
        </w:rPr>
      </w:pPr>
    </w:p>
    <w:p w14:paraId="062B8D1B">
      <w:pPr>
        <w:spacing w:line="560" w:lineRule="exact"/>
        <w:ind w:firstLine="640"/>
        <w:jc w:val="right"/>
        <w:rPr>
          <w:rFonts w:hint="eastAsia" w:ascii="仿宋_GB2312" w:eastAsia="仿宋_GB2312"/>
          <w:sz w:val="32"/>
          <w:szCs w:val="32"/>
          <w:lang w:val="en-US" w:eastAsia="zh-CN"/>
        </w:rPr>
      </w:pPr>
    </w:p>
    <w:p w14:paraId="14EA37B1">
      <w:pPr>
        <w:spacing w:line="560" w:lineRule="exact"/>
        <w:ind w:firstLine="640"/>
        <w:jc w:val="right"/>
        <w:rPr>
          <w:rFonts w:ascii="仿宋_GB2312" w:eastAsia="仿宋_GB2312"/>
          <w:sz w:val="32"/>
          <w:szCs w:val="32"/>
        </w:rPr>
      </w:pPr>
      <w:r>
        <w:rPr>
          <w:rFonts w:hint="eastAsia" w:ascii="仿宋_GB2312" w:eastAsia="仿宋_GB2312"/>
          <w:sz w:val="32"/>
          <w:szCs w:val="32"/>
          <w:lang w:val="en-US" w:eastAsia="zh-CN"/>
        </w:rPr>
        <w:t>2025</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w:t>
      </w:r>
    </w:p>
    <w:p w14:paraId="68465A0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Microsoft Sans Serif">
    <w:panose1 w:val="020B0604020202020204"/>
    <w:charset w:val="00"/>
    <w:family w:val="swiss"/>
    <w:pitch w:val="default"/>
    <w:sig w:usb0="E1002AFF" w:usb1="C0000002" w:usb2="00000008"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35658B"/>
    <w:multiLevelType w:val="multilevel"/>
    <w:tmpl w:val="4235658B"/>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726F8"/>
    <w:rsid w:val="0CE95576"/>
    <w:rsid w:val="0FCD5369"/>
    <w:rsid w:val="14A70CC1"/>
    <w:rsid w:val="1C5B1A0B"/>
    <w:rsid w:val="1E0839A8"/>
    <w:rsid w:val="263A080E"/>
    <w:rsid w:val="27391E54"/>
    <w:rsid w:val="281E3245"/>
    <w:rsid w:val="290C6A42"/>
    <w:rsid w:val="2B30695C"/>
    <w:rsid w:val="308275EA"/>
    <w:rsid w:val="31224929"/>
    <w:rsid w:val="32937E61"/>
    <w:rsid w:val="34F726F8"/>
    <w:rsid w:val="35E30B2B"/>
    <w:rsid w:val="43456981"/>
    <w:rsid w:val="43D276CB"/>
    <w:rsid w:val="44B57B36"/>
    <w:rsid w:val="46A01F05"/>
    <w:rsid w:val="47FF10B4"/>
    <w:rsid w:val="4A001853"/>
    <w:rsid w:val="4C0373D9"/>
    <w:rsid w:val="51D511CF"/>
    <w:rsid w:val="53A70F92"/>
    <w:rsid w:val="53FA7313"/>
    <w:rsid w:val="551B0452"/>
    <w:rsid w:val="55C94D0E"/>
    <w:rsid w:val="58A43CF2"/>
    <w:rsid w:val="5A6C6A91"/>
    <w:rsid w:val="5CE2303B"/>
    <w:rsid w:val="5DC92D73"/>
    <w:rsid w:val="5ECC3FA2"/>
    <w:rsid w:val="60DB227B"/>
    <w:rsid w:val="66012783"/>
    <w:rsid w:val="663D12E2"/>
    <w:rsid w:val="664B7EA3"/>
    <w:rsid w:val="6A0D758C"/>
    <w:rsid w:val="6E0A547D"/>
    <w:rsid w:val="73DD2211"/>
    <w:rsid w:val="74654825"/>
    <w:rsid w:val="7772528F"/>
    <w:rsid w:val="7B743FD3"/>
    <w:rsid w:val="7FEF0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99"/>
    <w:pPr>
      <w:widowControl/>
      <w:ind w:left="360"/>
      <w:jc w:val="left"/>
    </w:pPr>
    <w:rPr>
      <w:rFonts w:ascii="楷体" w:eastAsia="楷体" w:cs="楷体"/>
      <w:kern w:val="0"/>
      <w:sz w:val="22"/>
      <w:szCs w:val="22"/>
      <w:lang w:val="en-GB"/>
    </w:rPr>
  </w:style>
  <w:style w:type="paragraph" w:styleId="3">
    <w:name w:val="Body Text First Indent 2"/>
    <w:basedOn w:val="2"/>
    <w:qFormat/>
    <w:uiPriority w:val="0"/>
    <w:pPr>
      <w:ind w:firstLine="420" w:firstLineChars="200"/>
    </w:pPr>
  </w:style>
  <w:style w:type="character" w:styleId="6">
    <w:name w:val="Hyperlink"/>
    <w:qFormat/>
    <w:uiPriority w:val="0"/>
    <w:rPr>
      <w:rFonts w:ascii="Calibri" w:hAnsi="Calibri" w:eastAsia="宋体" w:cs="Times New Roman"/>
      <w:color w:val="0000FF"/>
      <w:u w:val="single"/>
    </w:rPr>
  </w:style>
  <w:style w:type="character" w:customStyle="1" w:styleId="7">
    <w:name w:val="标题 #4"/>
    <w:basedOn w:val="8"/>
    <w:qFormat/>
    <w:uiPriority w:val="0"/>
    <w:rPr>
      <w:rFonts w:ascii="宋体" w:hAnsi="宋体" w:eastAsia="宋体" w:cs="宋体"/>
      <w:color w:val="000000"/>
      <w:spacing w:val="0"/>
      <w:w w:val="100"/>
      <w:position w:val="0"/>
      <w:sz w:val="40"/>
      <w:szCs w:val="40"/>
      <w:u w:val="single"/>
      <w:lang w:val="zh-TW" w:eastAsia="zh-TW" w:bidi="zh-TW"/>
    </w:rPr>
  </w:style>
  <w:style w:type="character" w:customStyle="1" w:styleId="8">
    <w:name w:val="标题 #4_"/>
    <w:basedOn w:val="5"/>
    <w:qFormat/>
    <w:uiPriority w:val="0"/>
    <w:rPr>
      <w:rFonts w:ascii="宋体" w:hAnsi="宋体" w:eastAsia="宋体" w:cs="宋体"/>
      <w:sz w:val="40"/>
      <w:szCs w:val="40"/>
      <w:u w:val="none"/>
    </w:rPr>
  </w:style>
  <w:style w:type="character" w:customStyle="1" w:styleId="9">
    <w:name w:val="正文文本 (2)"/>
    <w:basedOn w:val="10"/>
    <w:qFormat/>
    <w:uiPriority w:val="0"/>
    <w:rPr>
      <w:rFonts w:ascii="宋体" w:hAnsi="宋体" w:eastAsia="宋体" w:cs="宋体"/>
      <w:color w:val="000000"/>
      <w:spacing w:val="0"/>
      <w:w w:val="100"/>
      <w:position w:val="0"/>
      <w:sz w:val="24"/>
      <w:szCs w:val="24"/>
      <w:u w:val="none"/>
      <w:lang w:val="zh-TW" w:eastAsia="zh-TW" w:bidi="zh-TW"/>
    </w:rPr>
  </w:style>
  <w:style w:type="character" w:customStyle="1" w:styleId="10">
    <w:name w:val="正文文本 (2)_"/>
    <w:basedOn w:val="5"/>
    <w:qFormat/>
    <w:uiPriority w:val="0"/>
    <w:rPr>
      <w:rFonts w:ascii="宋体" w:hAnsi="宋体" w:eastAsia="宋体" w:cs="宋体"/>
      <w:u w:val="none"/>
    </w:rPr>
  </w:style>
  <w:style w:type="character" w:customStyle="1" w:styleId="11">
    <w:name w:val="正文文本 (5)"/>
    <w:basedOn w:val="12"/>
    <w:qFormat/>
    <w:uiPriority w:val="0"/>
    <w:rPr>
      <w:rFonts w:ascii="宋体" w:hAnsi="宋体" w:eastAsia="宋体" w:cs="宋体"/>
      <w:color w:val="000000"/>
      <w:spacing w:val="0"/>
      <w:w w:val="100"/>
      <w:position w:val="0"/>
      <w:sz w:val="28"/>
      <w:szCs w:val="28"/>
      <w:u w:val="none"/>
      <w:lang w:val="zh-TW" w:eastAsia="zh-TW" w:bidi="zh-TW"/>
    </w:rPr>
  </w:style>
  <w:style w:type="character" w:customStyle="1" w:styleId="12">
    <w:name w:val="正文文本 (5)_"/>
    <w:basedOn w:val="5"/>
    <w:qFormat/>
    <w:uiPriority w:val="0"/>
    <w:rPr>
      <w:rFonts w:ascii="宋体" w:hAnsi="宋体" w:eastAsia="宋体" w:cs="宋体"/>
      <w:sz w:val="28"/>
      <w:szCs w:val="28"/>
      <w:u w:val="none"/>
    </w:rPr>
  </w:style>
  <w:style w:type="character" w:customStyle="1" w:styleId="13">
    <w:name w:val="正文文本 (2) + 间距 2 pt"/>
    <w:basedOn w:val="10"/>
    <w:qFormat/>
    <w:uiPriority w:val="0"/>
    <w:rPr>
      <w:rFonts w:ascii="宋体" w:hAnsi="宋体" w:eastAsia="宋体" w:cs="宋体"/>
      <w:color w:val="000000"/>
      <w:spacing w:val="50"/>
      <w:w w:val="100"/>
      <w:position w:val="0"/>
      <w:sz w:val="24"/>
      <w:szCs w:val="24"/>
      <w:u w:val="none"/>
      <w:lang w:val="zh-TW" w:eastAsia="zh-TW" w:bidi="zh-TW"/>
    </w:rPr>
  </w:style>
  <w:style w:type="character" w:customStyle="1" w:styleId="14">
    <w:name w:val="正文文本 (5) + Microsoft Sans Serif"/>
    <w:basedOn w:val="12"/>
    <w:qFormat/>
    <w:uiPriority w:val="0"/>
    <w:rPr>
      <w:rFonts w:ascii="Microsoft Sans Serif" w:hAnsi="Microsoft Sans Serif" w:eastAsia="Microsoft Sans Serif" w:cs="Microsoft Sans Serif"/>
      <w:color w:val="000000"/>
      <w:spacing w:val="0"/>
      <w:w w:val="100"/>
      <w:position w:val="0"/>
      <w:sz w:val="26"/>
      <w:szCs w:val="26"/>
      <w:u w:val="none"/>
      <w:lang w:val="en-US" w:eastAsia="en-US" w:bidi="en-US"/>
    </w:rPr>
  </w:style>
  <w:style w:type="character" w:customStyle="1" w:styleId="15">
    <w:name w:val="正文文本 (7)"/>
    <w:basedOn w:val="16"/>
    <w:qFormat/>
    <w:uiPriority w:val="0"/>
    <w:rPr>
      <w:rFonts w:ascii="宋体" w:hAnsi="宋体" w:eastAsia="宋体" w:cs="宋体"/>
      <w:color w:val="000000"/>
      <w:spacing w:val="0"/>
      <w:w w:val="100"/>
      <w:position w:val="0"/>
      <w:sz w:val="17"/>
      <w:szCs w:val="17"/>
      <w:u w:val="none"/>
      <w:lang w:val="zh-TW" w:eastAsia="zh-TW" w:bidi="zh-TW"/>
    </w:rPr>
  </w:style>
  <w:style w:type="character" w:customStyle="1" w:styleId="16">
    <w:name w:val="正文文本 (7)_"/>
    <w:basedOn w:val="5"/>
    <w:qFormat/>
    <w:uiPriority w:val="0"/>
    <w:rPr>
      <w:rFonts w:ascii="宋体" w:hAnsi="宋体" w:eastAsia="宋体" w:cs="宋体"/>
      <w:sz w:val="17"/>
      <w:szCs w:val="17"/>
      <w:u w:val="none"/>
    </w:rPr>
  </w:style>
  <w:style w:type="paragraph" w:customStyle="1" w:styleId="1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1270</Words>
  <Characters>1386</Characters>
  <Lines>0</Lines>
  <Paragraphs>0</Paragraphs>
  <TotalTime>11</TotalTime>
  <ScaleCrop>false</ScaleCrop>
  <LinksUpToDate>false</LinksUpToDate>
  <CharactersWithSpaces>1391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2025-10-27T01:29:00Z</dcterms:created>
  <dc:creator>欢喜皇冠</dc:creator>
  <cp:lastModifiedBy>欢喜皇冠</cp:lastModifiedBy>
  <dcterms:modified xsi:type="dcterms:W3CDTF">2025-12-26T09:31:16Z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0C97424F9C8E435D96412593DF25C400_11</vt:lpwstr>
  </property>
  <property fmtid="{D5CDD505-2E9C-101B-9397-08002B2CF9AE}" pid="4" name="KSOTemplateDocerSaveRecord">
    <vt:lpwstr>eyJoZGlkIjoiZjdmYzgyZDE4OTMyNThiZDkyZWVhMGIxZWZjOTQ4MTEiLCJ1c2VySWQiOiI2Njk1MjE5MjIifQ==</vt:lpwstr>
  </property>
</Properties>
</file>