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4077" w:rsidRDefault="006B1546">
      <w:pPr>
        <w:ind w:firstLineChars="0" w:firstLine="0"/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液压控制器性能检验工装</w:t>
      </w:r>
      <w:r w:rsidR="006D6100">
        <w:rPr>
          <w:rFonts w:hint="eastAsia"/>
          <w:b/>
          <w:bCs/>
          <w:sz w:val="28"/>
          <w:szCs w:val="28"/>
        </w:rPr>
        <w:t>询价要求</w:t>
      </w:r>
    </w:p>
    <w:p w:rsidR="006B4077" w:rsidRDefault="006D6100">
      <w:pPr>
        <w:ind w:firstLine="482"/>
        <w:rPr>
          <w:b/>
        </w:rPr>
      </w:pPr>
      <w:r>
        <w:rPr>
          <w:rFonts w:hAnsi="宋体"/>
          <w:b/>
        </w:rPr>
        <w:t>一、</w:t>
      </w:r>
      <w:r>
        <w:rPr>
          <w:rFonts w:hAnsi="宋体" w:hint="eastAsia"/>
          <w:b/>
        </w:rPr>
        <w:t>报价</w:t>
      </w:r>
      <w:r>
        <w:rPr>
          <w:rFonts w:hAnsi="宋体"/>
          <w:b/>
        </w:rPr>
        <w:t>要求：</w:t>
      </w:r>
    </w:p>
    <w:p w:rsidR="006B4077" w:rsidRDefault="006D6100">
      <w:pPr>
        <w:ind w:firstLine="480"/>
        <w:outlineLvl w:val="0"/>
      </w:pPr>
      <w:r>
        <w:t>1.</w:t>
      </w:r>
      <w:r>
        <w:rPr>
          <w:rFonts w:hAnsi="宋体" w:hint="eastAsia"/>
        </w:rPr>
        <w:t>报价</w:t>
      </w:r>
      <w:r>
        <w:rPr>
          <w:rFonts w:hAnsi="宋体"/>
        </w:rPr>
        <w:t>人须仔细阅读</w:t>
      </w:r>
      <w:r>
        <w:rPr>
          <w:rFonts w:hAnsi="宋体" w:hint="eastAsia"/>
        </w:rPr>
        <w:t>询价</w:t>
      </w:r>
      <w:r>
        <w:rPr>
          <w:rFonts w:hAnsi="宋体"/>
        </w:rPr>
        <w:t>文件的全部条款，并做出明确响应。</w:t>
      </w:r>
    </w:p>
    <w:p w:rsidR="006B4077" w:rsidRDefault="006D6100">
      <w:pPr>
        <w:ind w:firstLine="480"/>
        <w:outlineLvl w:val="0"/>
      </w:pPr>
      <w:r>
        <w:t>2.</w:t>
      </w:r>
      <w:r>
        <w:rPr>
          <w:rFonts w:hAnsi="宋体"/>
        </w:rPr>
        <w:t>询价文件本部分中带有</w:t>
      </w:r>
      <w:r>
        <w:t>“*”</w:t>
      </w:r>
      <w:r>
        <w:rPr>
          <w:rFonts w:hAnsi="宋体"/>
        </w:rPr>
        <w:t>号的条款为关键项，为报价方必须满足项，若有一项不满足将导致废标，报价时应提供充分的材料证据以证明其技术满足性，必要时可进行现场演示；其它非</w:t>
      </w:r>
      <w:proofErr w:type="gramStart"/>
      <w:r>
        <w:t>“*”</w:t>
      </w:r>
      <w:r>
        <w:rPr>
          <w:rFonts w:hAnsi="宋体"/>
        </w:rPr>
        <w:t>号项为</w:t>
      </w:r>
      <w:proofErr w:type="gramEnd"/>
      <w:r>
        <w:rPr>
          <w:rFonts w:hAnsi="宋体"/>
        </w:rPr>
        <w:t>非关键项。</w:t>
      </w:r>
    </w:p>
    <w:p w:rsidR="006B4077" w:rsidRDefault="006D6100">
      <w:pPr>
        <w:ind w:firstLine="480"/>
        <w:outlineLvl w:val="0"/>
      </w:pPr>
      <w:r>
        <w:t>3.</w:t>
      </w:r>
      <w:r>
        <w:rPr>
          <w:rFonts w:hAnsi="宋体" w:hint="eastAsia"/>
        </w:rPr>
        <w:t>询价</w:t>
      </w:r>
      <w:r>
        <w:rPr>
          <w:rFonts w:hAnsi="宋体"/>
        </w:rPr>
        <w:t>报价：</w:t>
      </w:r>
    </w:p>
    <w:p w:rsidR="006B4077" w:rsidRDefault="006D6100">
      <w:pPr>
        <w:ind w:firstLine="480"/>
        <w:outlineLvl w:val="0"/>
      </w:pPr>
      <w:r>
        <w:t>3.1</w:t>
      </w:r>
      <w:r>
        <w:rPr>
          <w:rFonts w:hAnsi="宋体"/>
        </w:rPr>
        <w:t>对</w:t>
      </w:r>
      <w:r>
        <w:rPr>
          <w:rFonts w:hAnsi="宋体" w:hint="eastAsia"/>
        </w:rPr>
        <w:t>产品</w:t>
      </w:r>
      <w:r>
        <w:rPr>
          <w:rFonts w:hAnsi="宋体"/>
        </w:rPr>
        <w:t>进行报价填写《</w:t>
      </w:r>
      <w:r>
        <w:rPr>
          <w:rFonts w:hAnsi="宋体" w:hint="eastAsia"/>
        </w:rPr>
        <w:t>询价单</w:t>
      </w:r>
      <w:r>
        <w:rPr>
          <w:rFonts w:hAnsi="宋体"/>
        </w:rPr>
        <w:t>》</w:t>
      </w:r>
      <w:r w:rsidR="00507CDB">
        <w:rPr>
          <w:rFonts w:hAnsi="宋体" w:hint="eastAsia"/>
        </w:rPr>
        <w:t>,报价有效期不少于180天</w:t>
      </w:r>
      <w:bookmarkStart w:id="0" w:name="_GoBack"/>
      <w:bookmarkEnd w:id="0"/>
      <w:r>
        <w:rPr>
          <w:rFonts w:hAnsi="宋体" w:hint="eastAsia"/>
        </w:rPr>
        <w:t>;</w:t>
      </w:r>
    </w:p>
    <w:p w:rsidR="006B4077" w:rsidRDefault="006D6100">
      <w:pPr>
        <w:ind w:firstLine="480"/>
        <w:outlineLvl w:val="0"/>
      </w:pPr>
      <w:r>
        <w:rPr>
          <w:rFonts w:hint="eastAsia"/>
        </w:rPr>
        <w:t>*</w:t>
      </w:r>
      <w:r>
        <w:t>3.2</w:t>
      </w:r>
      <w:r>
        <w:rPr>
          <w:rFonts w:hAnsi="宋体" w:hint="eastAsia"/>
        </w:rPr>
        <w:t>询价</w:t>
      </w:r>
      <w:r>
        <w:rPr>
          <w:rFonts w:hAnsi="宋体"/>
        </w:rPr>
        <w:t>报价应包含设备到询价方价格（应含服务、培训及税费等）；</w:t>
      </w:r>
    </w:p>
    <w:p w:rsidR="006B4077" w:rsidRDefault="006D6100">
      <w:pPr>
        <w:ind w:firstLine="480"/>
        <w:outlineLvl w:val="0"/>
      </w:pPr>
      <w:r>
        <w:t>3.3</w:t>
      </w:r>
      <w:r>
        <w:rPr>
          <w:rFonts w:hAnsi="宋体" w:hint="eastAsia"/>
        </w:rPr>
        <w:t>询价</w:t>
      </w:r>
      <w:r>
        <w:rPr>
          <w:rFonts w:hAnsi="宋体"/>
        </w:rPr>
        <w:t>报价为人民币报价。</w:t>
      </w:r>
    </w:p>
    <w:p w:rsidR="006B4077" w:rsidRDefault="006D6100">
      <w:pPr>
        <w:ind w:firstLine="480"/>
        <w:outlineLvl w:val="0"/>
      </w:pPr>
      <w:r>
        <w:t>4.</w:t>
      </w:r>
      <w:r>
        <w:rPr>
          <w:rFonts w:hAnsi="宋体"/>
        </w:rPr>
        <w:t>资质要求</w:t>
      </w:r>
    </w:p>
    <w:p w:rsidR="006B4077" w:rsidRDefault="006D6100">
      <w:pPr>
        <w:ind w:firstLine="480"/>
        <w:outlineLvl w:val="0"/>
        <w:rPr>
          <w:rFonts w:hAnsi="宋体"/>
        </w:rPr>
      </w:pPr>
      <w:r>
        <w:rPr>
          <w:rFonts w:hint="eastAsia"/>
        </w:rPr>
        <w:t>*</w:t>
      </w:r>
      <w:r>
        <w:t>4.1</w:t>
      </w:r>
      <w:r>
        <w:rPr>
          <w:rFonts w:hint="eastAsia"/>
        </w:rPr>
        <w:t>提供</w:t>
      </w:r>
      <w:r>
        <w:rPr>
          <w:rFonts w:hAnsi="宋体" w:hint="eastAsia"/>
        </w:rPr>
        <w:t>企业工商注册相关资质证明，质量体系证明，授权委托人授权证明（需写明联系人及联系方式），以上证明需加盖单位公章；</w:t>
      </w:r>
    </w:p>
    <w:p w:rsidR="006B4077" w:rsidRDefault="006D6100">
      <w:pPr>
        <w:ind w:firstLine="480"/>
        <w:outlineLvl w:val="0"/>
        <w:rPr>
          <w:rFonts w:hAnsi="宋体"/>
        </w:rPr>
      </w:pPr>
      <w:r>
        <w:rPr>
          <w:rFonts w:hAnsi="宋体" w:hint="eastAsia"/>
        </w:rPr>
        <w:t>*</w:t>
      </w:r>
      <w:r>
        <w:rPr>
          <w:rFonts w:hAnsi="宋体"/>
        </w:rPr>
        <w:t>4.</w:t>
      </w:r>
      <w:r>
        <w:rPr>
          <w:rFonts w:hAnsi="宋体" w:hint="eastAsia"/>
        </w:rPr>
        <w:t>2需具备</w:t>
      </w:r>
      <w:r>
        <w:rPr>
          <w:rFonts w:hAnsi="宋体"/>
        </w:rPr>
        <w:t>GB质量体系认证、企业工商注册相关资质</w:t>
      </w:r>
      <w:r>
        <w:rPr>
          <w:rFonts w:hAnsi="宋体" w:hint="eastAsia"/>
        </w:rPr>
        <w:t>；</w:t>
      </w:r>
    </w:p>
    <w:p w:rsidR="006B4077" w:rsidRDefault="006D6100">
      <w:pPr>
        <w:ind w:firstLine="480"/>
        <w:outlineLvl w:val="0"/>
        <w:rPr>
          <w:rFonts w:hAnsi="宋体"/>
        </w:rPr>
      </w:pPr>
      <w:r>
        <w:rPr>
          <w:rFonts w:hAnsi="宋体" w:hint="eastAsia"/>
        </w:rPr>
        <w:t>4.</w:t>
      </w:r>
      <w:r>
        <w:rPr>
          <w:rFonts w:hAnsi="宋体"/>
        </w:rPr>
        <w:t>3</w:t>
      </w:r>
      <w:r>
        <w:rPr>
          <w:rFonts w:hAnsi="宋体" w:hint="eastAsia"/>
        </w:rPr>
        <w:t>供货企业需满足售后服务的相关条款。</w:t>
      </w:r>
    </w:p>
    <w:p w:rsidR="006B4077" w:rsidRDefault="006D6100">
      <w:pPr>
        <w:ind w:firstLine="480"/>
        <w:outlineLvl w:val="0"/>
        <w:rPr>
          <w:rFonts w:hAnsi="宋体"/>
        </w:rPr>
      </w:pPr>
      <w:r>
        <w:rPr>
          <w:rFonts w:hAnsi="宋体" w:hint="eastAsia"/>
        </w:rPr>
        <w:t>5.其他说明</w:t>
      </w:r>
    </w:p>
    <w:p w:rsidR="006B4077" w:rsidRDefault="006D6100">
      <w:pPr>
        <w:ind w:firstLine="480"/>
      </w:pPr>
      <w:r>
        <w:rPr>
          <w:rFonts w:hint="eastAsia"/>
        </w:rPr>
        <w:t>所有报价资料均需报送电子材料和纸质材料，电子材料需上传至中国兵器工业集团采购电子商务平台，纸质资料应用档案袋封闭，并于封口处盖章并在电子商务平台报价截止后三个工作日内寄送：</w:t>
      </w:r>
    </w:p>
    <w:p w:rsidR="006B4077" w:rsidRDefault="006D6100">
      <w:pPr>
        <w:ind w:firstLine="480"/>
      </w:pPr>
      <w:r>
        <w:rPr>
          <w:rFonts w:hint="eastAsia"/>
        </w:rPr>
        <w:t>通讯地址：北京市丰台区槐树岭4号院</w:t>
      </w:r>
    </w:p>
    <w:p w:rsidR="006B4077" w:rsidRDefault="006D6100">
      <w:pPr>
        <w:ind w:firstLine="480"/>
      </w:pPr>
      <w:r>
        <w:rPr>
          <w:rFonts w:hint="eastAsia"/>
        </w:rPr>
        <w:t>联系人：贾川</w:t>
      </w:r>
      <w:r>
        <w:t xml:space="preserve"> </w:t>
      </w:r>
    </w:p>
    <w:p w:rsidR="006B4077" w:rsidRDefault="006D6100">
      <w:pPr>
        <w:ind w:firstLine="480"/>
      </w:pPr>
      <w:r>
        <w:rPr>
          <w:rFonts w:hint="eastAsia"/>
        </w:rPr>
        <w:t>联系方式：13581527800</w:t>
      </w:r>
    </w:p>
    <w:p w:rsidR="006B4077" w:rsidRDefault="006D6100">
      <w:pPr>
        <w:ind w:firstLine="482"/>
        <w:rPr>
          <w:b/>
        </w:rPr>
      </w:pPr>
      <w:r>
        <w:rPr>
          <w:rFonts w:hAnsi="宋体"/>
          <w:b/>
        </w:rPr>
        <w:t>二、询价货物名称及数量：</w:t>
      </w:r>
    </w:p>
    <w:p w:rsidR="006B4077" w:rsidRDefault="006D6100">
      <w:pPr>
        <w:ind w:firstLine="480"/>
        <w:outlineLvl w:val="0"/>
      </w:pPr>
      <w:r>
        <w:t>1</w:t>
      </w:r>
      <w:r>
        <w:rPr>
          <w:rFonts w:hAnsi="宋体" w:hint="eastAsia"/>
        </w:rPr>
        <w:t>.</w:t>
      </w:r>
      <w:r>
        <w:rPr>
          <w:rFonts w:hAnsi="宋体"/>
        </w:rPr>
        <w:t>名称：</w:t>
      </w:r>
      <w:r w:rsidR="006B1546">
        <w:rPr>
          <w:rFonts w:hAnsi="宋体" w:hint="eastAsia"/>
        </w:rPr>
        <w:t>液压控制器性能检验工装</w:t>
      </w:r>
    </w:p>
    <w:p w:rsidR="006B4077" w:rsidRDefault="006D6100">
      <w:pPr>
        <w:ind w:firstLine="480"/>
      </w:pPr>
      <w:r>
        <w:t>2</w:t>
      </w:r>
      <w:r>
        <w:rPr>
          <w:rFonts w:hAnsi="宋体" w:hint="eastAsia"/>
        </w:rPr>
        <w:t>.</w:t>
      </w:r>
      <w:r>
        <w:rPr>
          <w:rFonts w:hAnsi="宋体"/>
        </w:rPr>
        <w:t>数量：</w:t>
      </w:r>
      <w:r>
        <w:rPr>
          <w:rFonts w:hint="eastAsia"/>
        </w:rPr>
        <w:t>1件</w:t>
      </w:r>
      <w:r>
        <w:rPr>
          <w:rFonts w:hAnsi="宋体"/>
        </w:rPr>
        <w:t>。</w:t>
      </w:r>
    </w:p>
    <w:p w:rsidR="006B4077" w:rsidRDefault="006D6100">
      <w:pPr>
        <w:ind w:firstLine="482"/>
        <w:rPr>
          <w:rFonts w:hAnsi="宋体"/>
          <w:b/>
        </w:rPr>
      </w:pPr>
      <w:r>
        <w:rPr>
          <w:rFonts w:hAnsi="宋体"/>
          <w:b/>
        </w:rPr>
        <w:t>三、主要</w:t>
      </w:r>
      <w:r>
        <w:rPr>
          <w:rFonts w:hAnsi="宋体" w:hint="eastAsia"/>
          <w:b/>
        </w:rPr>
        <w:t>技术要求</w:t>
      </w:r>
    </w:p>
    <w:p w:rsidR="006B4077" w:rsidRDefault="006D6100">
      <w:pPr>
        <w:ind w:firstLine="480"/>
      </w:pPr>
      <w:r>
        <w:rPr>
          <w:rFonts w:hint="eastAsia"/>
        </w:rPr>
        <w:t>按照需求方要求，开展</w:t>
      </w:r>
      <w:r w:rsidR="006B1546">
        <w:rPr>
          <w:rFonts w:hint="eastAsia"/>
        </w:rPr>
        <w:t>液压控制器性能检验工装</w:t>
      </w:r>
      <w:r>
        <w:rPr>
          <w:rFonts w:hint="eastAsia"/>
        </w:rPr>
        <w:t>的开发，其中包括以下内容：</w:t>
      </w:r>
    </w:p>
    <w:p w:rsidR="006B4077" w:rsidRDefault="006D6100">
      <w:pPr>
        <w:ind w:firstLine="480"/>
      </w:pPr>
      <w:r>
        <w:rPr>
          <w:rFonts w:hint="eastAsia"/>
        </w:rPr>
        <w:t>本外包内容为</w:t>
      </w:r>
      <w:r w:rsidR="006B1546">
        <w:rPr>
          <w:rFonts w:hAnsi="宋体" w:hint="eastAsia"/>
        </w:rPr>
        <w:t>液压控制器性能检验工装</w:t>
      </w:r>
      <w:r w:rsidR="006967FF">
        <w:rPr>
          <w:rFonts w:hAnsi="宋体" w:hint="eastAsia"/>
        </w:rPr>
        <w:t>（含上位机软件）</w:t>
      </w:r>
      <w:r>
        <w:rPr>
          <w:rFonts w:hint="eastAsia"/>
        </w:rPr>
        <w:t>，主要功能是模拟传感器信号通过测试电缆传输给液压控制器，接收控制器的驱动输出信号并指示。</w:t>
      </w:r>
      <w:r>
        <w:rPr>
          <w:rFonts w:hint="eastAsia"/>
        </w:rPr>
        <w:lastRenderedPageBreak/>
        <w:t>具备CAN通讯功能，与液压控制器交互数据。</w:t>
      </w:r>
    </w:p>
    <w:p w:rsidR="006B4077" w:rsidRDefault="006D6100">
      <w:pPr>
        <w:pStyle w:val="a0"/>
        <w:ind w:firstLine="480"/>
      </w:pPr>
      <w:r>
        <w:rPr>
          <w:rFonts w:hint="eastAsia"/>
        </w:rPr>
        <w:t>检验工装技术要求如下：</w:t>
      </w:r>
    </w:p>
    <w:p w:rsidR="006B4077" w:rsidRDefault="006D6100">
      <w:pPr>
        <w:pStyle w:val="a0"/>
        <w:numPr>
          <w:ilvl w:val="0"/>
          <w:numId w:val="1"/>
        </w:numPr>
        <w:ind w:firstLine="480"/>
      </w:pPr>
      <w:r>
        <w:rPr>
          <w:rFonts w:hint="eastAsia"/>
        </w:rPr>
        <w:t>包含嵌入式工控一体机一套</w:t>
      </w:r>
      <w:r>
        <w:t>，</w:t>
      </w:r>
      <w:r>
        <w:rPr>
          <w:rFonts w:hint="eastAsia"/>
        </w:rPr>
        <w:t>WIN7以上系统，具备两路串口，5路USB接口。至少1路USB转CAN接口。主机集成于检测工装机箱面板上。</w:t>
      </w:r>
    </w:p>
    <w:p w:rsidR="006B4077" w:rsidRDefault="006D6100">
      <w:pPr>
        <w:pStyle w:val="a0"/>
        <w:numPr>
          <w:ilvl w:val="0"/>
          <w:numId w:val="1"/>
        </w:numPr>
        <w:ind w:firstLine="480"/>
      </w:pPr>
      <w:r>
        <w:rPr>
          <w:rFonts w:hint="eastAsia"/>
        </w:rPr>
        <w:t>具备78路状态指示灯，用以指示液压控制器驱动输出的工作状态。</w:t>
      </w:r>
    </w:p>
    <w:p w:rsidR="006B4077" w:rsidRDefault="006D6100">
      <w:pPr>
        <w:pStyle w:val="a0"/>
        <w:numPr>
          <w:ilvl w:val="0"/>
          <w:numId w:val="1"/>
        </w:numPr>
        <w:ind w:firstLine="480"/>
      </w:pPr>
      <w:r>
        <w:rPr>
          <w:rFonts w:hint="eastAsia"/>
        </w:rPr>
        <w:t>具备32路模拟信号输出，用以模拟传感器信号。</w:t>
      </w:r>
    </w:p>
    <w:p w:rsidR="006B4077" w:rsidRDefault="006D6100">
      <w:pPr>
        <w:pStyle w:val="a0"/>
        <w:numPr>
          <w:ilvl w:val="0"/>
          <w:numId w:val="1"/>
        </w:numPr>
        <w:ind w:firstLine="480"/>
      </w:pPr>
      <w:r>
        <w:rPr>
          <w:rFonts w:hint="eastAsia"/>
        </w:rPr>
        <w:t>具备2路脉冲频率信号输出，用以模拟转速传感器信号。</w:t>
      </w:r>
    </w:p>
    <w:p w:rsidR="006B4077" w:rsidRDefault="006D6100">
      <w:pPr>
        <w:pStyle w:val="a0"/>
        <w:numPr>
          <w:ilvl w:val="0"/>
          <w:numId w:val="1"/>
        </w:numPr>
        <w:ind w:firstLine="480"/>
      </w:pPr>
      <w:r>
        <w:rPr>
          <w:rFonts w:hint="eastAsia"/>
        </w:rPr>
        <w:t>具备3路离散开关信号输出，用以模拟硬线指令信号。</w:t>
      </w:r>
    </w:p>
    <w:p w:rsidR="006B4077" w:rsidRDefault="006D6100">
      <w:pPr>
        <w:pStyle w:val="a0"/>
        <w:numPr>
          <w:ilvl w:val="0"/>
          <w:numId w:val="1"/>
        </w:numPr>
        <w:ind w:firstLine="480"/>
      </w:pPr>
      <w:r>
        <w:rPr>
          <w:rFonts w:hint="eastAsia"/>
        </w:rPr>
        <w:t>具备液压控制器检测软件上位机，</w:t>
      </w:r>
      <w:r>
        <w:rPr>
          <w:rFonts w:ascii="宋体" w:hAnsi="宋体" w:hint="eastAsia"/>
        </w:rPr>
        <w:t>显示界面人机交互接口良好，可操作性高，</w:t>
      </w:r>
      <w:r>
        <w:rPr>
          <w:rFonts w:hint="eastAsia"/>
        </w:rPr>
        <w:t>能够收发CAN总线数据并实时显示。</w:t>
      </w:r>
    </w:p>
    <w:p w:rsidR="006B4077" w:rsidRDefault="006D6100">
      <w:pPr>
        <w:pStyle w:val="a0"/>
        <w:numPr>
          <w:ilvl w:val="0"/>
          <w:numId w:val="1"/>
        </w:numPr>
        <w:ind w:firstLine="480"/>
      </w:pPr>
      <w:r>
        <w:rPr>
          <w:rFonts w:ascii="宋体" w:hAnsi="宋体" w:hint="eastAsia"/>
        </w:rPr>
        <w:t>工作温度：</w:t>
      </w:r>
      <w:r>
        <w:rPr>
          <w:rFonts w:ascii="宋体" w:hAnsi="宋体" w:hint="eastAsia"/>
        </w:rPr>
        <w:t>-20</w:t>
      </w:r>
      <w:r>
        <w:rPr>
          <w:rFonts w:ascii="宋体" w:hAnsi="宋体" w:hint="eastAsia"/>
        </w:rPr>
        <w:t>℃～</w:t>
      </w:r>
      <w:r>
        <w:rPr>
          <w:rFonts w:ascii="宋体" w:hAnsi="宋体" w:hint="eastAsia"/>
        </w:rPr>
        <w:t>+55</w:t>
      </w:r>
      <w:r>
        <w:rPr>
          <w:rFonts w:ascii="宋体" w:hAnsi="宋体" w:hint="eastAsia"/>
        </w:rPr>
        <w:t>℃。</w:t>
      </w:r>
    </w:p>
    <w:p w:rsidR="006B4077" w:rsidRDefault="006D6100">
      <w:pPr>
        <w:ind w:firstLine="482"/>
        <w:rPr>
          <w:rFonts w:hAnsi="宋体"/>
          <w:b/>
        </w:rPr>
      </w:pPr>
      <w:r>
        <w:rPr>
          <w:rFonts w:hAnsi="宋体"/>
          <w:b/>
        </w:rPr>
        <w:t>三、</w:t>
      </w:r>
      <w:r>
        <w:rPr>
          <w:rFonts w:hAnsi="宋体" w:hint="eastAsia"/>
          <w:b/>
        </w:rPr>
        <w:t>主要技术</w:t>
      </w:r>
      <w:r>
        <w:rPr>
          <w:rFonts w:hAnsi="宋体"/>
          <w:b/>
        </w:rPr>
        <w:t>指标</w:t>
      </w:r>
    </w:p>
    <w:tbl>
      <w:tblPr>
        <w:tblpPr w:leftFromText="180" w:rightFromText="180" w:vertAnchor="text" w:tblpXSpec="center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76"/>
        <w:gridCol w:w="5420"/>
      </w:tblGrid>
      <w:tr w:rsidR="006B4077">
        <w:tc>
          <w:tcPr>
            <w:tcW w:w="2876" w:type="dxa"/>
            <w:vAlign w:val="center"/>
          </w:tcPr>
          <w:p w:rsidR="006B4077" w:rsidRDefault="006D6100">
            <w:pPr>
              <w:spacing w:line="240" w:lineRule="auto"/>
              <w:ind w:left="29" w:firstLineChars="0" w:firstLine="0"/>
              <w:jc w:val="center"/>
              <w:rPr>
                <w:kern w:val="2"/>
                <w:szCs w:val="24"/>
              </w:rPr>
            </w:pPr>
            <w:r>
              <w:rPr>
                <w:kern w:val="2"/>
                <w:szCs w:val="24"/>
              </w:rPr>
              <w:t>名称</w:t>
            </w:r>
          </w:p>
        </w:tc>
        <w:tc>
          <w:tcPr>
            <w:tcW w:w="5420" w:type="dxa"/>
            <w:vAlign w:val="center"/>
          </w:tcPr>
          <w:p w:rsidR="006B4077" w:rsidRDefault="006D6100">
            <w:pPr>
              <w:spacing w:line="240" w:lineRule="auto"/>
              <w:ind w:left="130" w:firstLineChars="0" w:firstLine="0"/>
              <w:jc w:val="center"/>
              <w:rPr>
                <w:kern w:val="2"/>
                <w:szCs w:val="24"/>
              </w:rPr>
            </w:pPr>
            <w:r>
              <w:rPr>
                <w:kern w:val="2"/>
                <w:szCs w:val="24"/>
              </w:rPr>
              <w:t>参数规格</w:t>
            </w:r>
          </w:p>
        </w:tc>
      </w:tr>
      <w:tr w:rsidR="006B4077">
        <w:tc>
          <w:tcPr>
            <w:tcW w:w="2876" w:type="dxa"/>
            <w:vAlign w:val="center"/>
          </w:tcPr>
          <w:p w:rsidR="006B4077" w:rsidRDefault="006B1546">
            <w:pPr>
              <w:spacing w:line="240" w:lineRule="auto"/>
              <w:ind w:left="29" w:firstLineChars="0" w:firstLine="0"/>
              <w:rPr>
                <w:kern w:val="2"/>
                <w:szCs w:val="24"/>
              </w:rPr>
            </w:pPr>
            <w:r w:rsidRPr="006B1546">
              <w:t>*</w:t>
            </w:r>
            <w:r w:rsidR="006D6100">
              <w:rPr>
                <w:rFonts w:hint="eastAsia"/>
              </w:rPr>
              <w:t>嵌入式工控一体机</w:t>
            </w:r>
            <w:r w:rsidR="006D6100">
              <w:rPr>
                <w:kern w:val="2"/>
                <w:szCs w:val="24"/>
              </w:rPr>
              <w:t xml:space="preserve"> </w:t>
            </w:r>
          </w:p>
        </w:tc>
        <w:tc>
          <w:tcPr>
            <w:tcW w:w="5420" w:type="dxa"/>
            <w:vAlign w:val="center"/>
          </w:tcPr>
          <w:p w:rsidR="006B4077" w:rsidRDefault="006D6100">
            <w:pPr>
              <w:spacing w:line="240" w:lineRule="auto"/>
              <w:ind w:left="130" w:firstLineChars="0" w:firstLine="0"/>
              <w:jc w:val="center"/>
              <w:rPr>
                <w:kern w:val="2"/>
                <w:szCs w:val="24"/>
              </w:rPr>
            </w:pPr>
            <w:r>
              <w:rPr>
                <w:rFonts w:hint="eastAsia"/>
              </w:rPr>
              <w:t>七代酷</w:t>
            </w:r>
            <w:proofErr w:type="gramStart"/>
            <w:r>
              <w:rPr>
                <w:rFonts w:hint="eastAsia"/>
              </w:rPr>
              <w:t>睿</w:t>
            </w:r>
            <w:proofErr w:type="gramEnd"/>
            <w:r>
              <w:rPr>
                <w:rFonts w:hint="eastAsia"/>
              </w:rPr>
              <w:t>i5，内存8G，固态128G;屏幕尺寸7英，分辨率1024*600</w:t>
            </w:r>
          </w:p>
        </w:tc>
      </w:tr>
      <w:tr w:rsidR="006B4077">
        <w:tc>
          <w:tcPr>
            <w:tcW w:w="2876" w:type="dxa"/>
            <w:vAlign w:val="center"/>
          </w:tcPr>
          <w:p w:rsidR="006B4077" w:rsidRDefault="006B1546">
            <w:pPr>
              <w:spacing w:line="240" w:lineRule="auto"/>
              <w:ind w:left="29" w:firstLineChars="0" w:firstLine="0"/>
              <w:rPr>
                <w:kern w:val="2"/>
                <w:szCs w:val="24"/>
              </w:rPr>
            </w:pPr>
            <w:r w:rsidRPr="006B1546">
              <w:t>*</w:t>
            </w:r>
            <w:r w:rsidR="006D6100">
              <w:rPr>
                <w:rFonts w:hint="eastAsia"/>
              </w:rPr>
              <w:t>模拟信号输出</w:t>
            </w:r>
          </w:p>
        </w:tc>
        <w:tc>
          <w:tcPr>
            <w:tcW w:w="5420" w:type="dxa"/>
            <w:vAlign w:val="center"/>
          </w:tcPr>
          <w:p w:rsidR="006B4077" w:rsidRDefault="006D6100">
            <w:pPr>
              <w:spacing w:line="240" w:lineRule="auto"/>
              <w:ind w:left="130" w:firstLineChars="0" w:firstLine="0"/>
              <w:jc w:val="center"/>
              <w:rPr>
                <w:kern w:val="2"/>
                <w:szCs w:val="24"/>
              </w:rPr>
            </w:pPr>
            <w:r>
              <w:rPr>
                <w:rFonts w:hint="eastAsia"/>
              </w:rPr>
              <w:t>精度要求≤100mV</w:t>
            </w:r>
          </w:p>
        </w:tc>
      </w:tr>
      <w:tr w:rsidR="006B4077">
        <w:tc>
          <w:tcPr>
            <w:tcW w:w="2876" w:type="dxa"/>
            <w:vAlign w:val="center"/>
          </w:tcPr>
          <w:p w:rsidR="006B4077" w:rsidRDefault="006B1546">
            <w:pPr>
              <w:spacing w:line="240" w:lineRule="auto"/>
              <w:ind w:left="29" w:firstLineChars="0" w:firstLine="0"/>
              <w:rPr>
                <w:kern w:val="2"/>
                <w:szCs w:val="24"/>
              </w:rPr>
            </w:pPr>
            <w:r w:rsidRPr="006B1546">
              <w:t>*</w:t>
            </w:r>
            <w:r w:rsidR="006D6100">
              <w:rPr>
                <w:rFonts w:hint="eastAsia"/>
              </w:rPr>
              <w:t>脉冲频率信号输出</w:t>
            </w:r>
          </w:p>
        </w:tc>
        <w:tc>
          <w:tcPr>
            <w:tcW w:w="5420" w:type="dxa"/>
            <w:vAlign w:val="center"/>
          </w:tcPr>
          <w:p w:rsidR="006B4077" w:rsidRDefault="006D6100">
            <w:pPr>
              <w:spacing w:line="240" w:lineRule="auto"/>
              <w:ind w:left="130" w:firstLineChars="0" w:firstLine="0"/>
              <w:jc w:val="center"/>
              <w:rPr>
                <w:kern w:val="2"/>
                <w:szCs w:val="24"/>
              </w:rPr>
            </w:pPr>
            <w:r>
              <w:rPr>
                <w:rFonts w:hint="eastAsia"/>
              </w:rPr>
              <w:t>精度要求≤5Hz</w:t>
            </w:r>
          </w:p>
        </w:tc>
      </w:tr>
    </w:tbl>
    <w:p w:rsidR="006B4077" w:rsidRDefault="006B4077">
      <w:pPr>
        <w:ind w:firstLine="482"/>
        <w:rPr>
          <w:rFonts w:hAnsi="宋体"/>
          <w:b/>
        </w:rPr>
      </w:pPr>
    </w:p>
    <w:p w:rsidR="006B4077" w:rsidRDefault="006D6100">
      <w:pPr>
        <w:ind w:firstLine="482"/>
        <w:outlineLvl w:val="0"/>
        <w:rPr>
          <w:b/>
        </w:rPr>
      </w:pPr>
      <w:r>
        <w:rPr>
          <w:rFonts w:hAnsi="宋体" w:hint="eastAsia"/>
          <w:b/>
        </w:rPr>
        <w:t>四</w:t>
      </w:r>
      <w:r>
        <w:rPr>
          <w:rFonts w:hAnsi="宋体"/>
          <w:b/>
        </w:rPr>
        <w:t>、付款方式</w:t>
      </w:r>
    </w:p>
    <w:p w:rsidR="006B4077" w:rsidRDefault="006D6100">
      <w:pPr>
        <w:ind w:firstLine="480"/>
        <w:outlineLvl w:val="0"/>
        <w:rPr>
          <w:rFonts w:hAnsi="宋体"/>
          <w:color w:val="000000"/>
        </w:rPr>
      </w:pPr>
      <w:r>
        <w:rPr>
          <w:rFonts w:hAnsi="宋体" w:hint="eastAsia"/>
          <w:color w:val="000000"/>
        </w:rPr>
        <w:t>付款方式：现金电汇；</w:t>
      </w:r>
    </w:p>
    <w:p w:rsidR="006B4077" w:rsidRDefault="006D6100">
      <w:pPr>
        <w:ind w:firstLine="480"/>
        <w:outlineLvl w:val="0"/>
        <w:rPr>
          <w:rFonts w:hAnsi="宋体"/>
        </w:rPr>
      </w:pPr>
      <w:r>
        <w:rPr>
          <w:rFonts w:hAnsi="宋体" w:hint="eastAsia"/>
          <w:color w:val="000000"/>
        </w:rPr>
        <w:t>付款条件：收货验收合格后6</w:t>
      </w:r>
      <w:r>
        <w:rPr>
          <w:rFonts w:hAnsi="宋体"/>
          <w:color w:val="000000"/>
        </w:rPr>
        <w:t>0日内一次性支付。</w:t>
      </w:r>
    </w:p>
    <w:p w:rsidR="006B4077" w:rsidRDefault="006D6100">
      <w:pPr>
        <w:ind w:firstLine="482"/>
        <w:rPr>
          <w:b/>
        </w:rPr>
      </w:pPr>
      <w:bookmarkStart w:id="1" w:name="_Toc263278359"/>
      <w:r>
        <w:rPr>
          <w:rFonts w:hAnsi="宋体" w:hint="eastAsia"/>
          <w:b/>
        </w:rPr>
        <w:t>五</w:t>
      </w:r>
      <w:r>
        <w:rPr>
          <w:rFonts w:hAnsi="宋体"/>
          <w:b/>
        </w:rPr>
        <w:t>、交</w:t>
      </w:r>
      <w:bookmarkEnd w:id="1"/>
      <w:r>
        <w:rPr>
          <w:rFonts w:hAnsi="宋体"/>
          <w:b/>
        </w:rPr>
        <w:t>付</w:t>
      </w:r>
    </w:p>
    <w:p w:rsidR="006B4077" w:rsidRDefault="006D6100">
      <w:pPr>
        <w:pStyle w:val="a0"/>
        <w:ind w:firstLine="480"/>
      </w:pPr>
      <w:r>
        <w:rPr>
          <w:rFonts w:hint="eastAsia"/>
        </w:rPr>
        <w:t>1.交付产品：</w:t>
      </w:r>
      <w:r w:rsidR="006B1546">
        <w:rPr>
          <w:rFonts w:hint="eastAsia"/>
        </w:rPr>
        <w:t>液压控制器性能检验工装</w:t>
      </w:r>
      <w:r>
        <w:rPr>
          <w:rFonts w:hint="eastAsia"/>
        </w:rPr>
        <w:t>一套（含测试电缆）。</w:t>
      </w:r>
    </w:p>
    <w:p w:rsidR="006B4077" w:rsidRDefault="006D6100">
      <w:pPr>
        <w:pStyle w:val="a0"/>
        <w:ind w:firstLine="480"/>
      </w:pPr>
      <w:r>
        <w:rPr>
          <w:rFonts w:hint="eastAsia"/>
        </w:rPr>
        <w:t>2</w:t>
      </w:r>
      <w:r>
        <w:t>.交付期：合同生效后3个月</w:t>
      </w:r>
      <w:r>
        <w:rPr>
          <w:rFonts w:hint="eastAsia"/>
        </w:rPr>
        <w:t>内。</w:t>
      </w:r>
    </w:p>
    <w:p w:rsidR="006B4077" w:rsidRDefault="006D6100">
      <w:pPr>
        <w:pStyle w:val="a0"/>
        <w:ind w:firstLine="480"/>
      </w:pPr>
      <w:r>
        <w:rPr>
          <w:rFonts w:hint="eastAsia"/>
        </w:rPr>
        <w:t>3</w:t>
      </w:r>
      <w:r>
        <w:t>.交货地址：北京市丰台区槐树岭4号院。</w:t>
      </w:r>
    </w:p>
    <w:p w:rsidR="006B4077" w:rsidRDefault="006D6100">
      <w:pPr>
        <w:ind w:firstLine="482"/>
        <w:rPr>
          <w:rFonts w:hAnsi="宋体"/>
          <w:b/>
        </w:rPr>
      </w:pPr>
      <w:r>
        <w:rPr>
          <w:rFonts w:hAnsi="宋体" w:hint="eastAsia"/>
          <w:b/>
        </w:rPr>
        <w:t>六、售后服务</w:t>
      </w:r>
    </w:p>
    <w:p w:rsidR="006B4077" w:rsidRDefault="006D6100">
      <w:pPr>
        <w:pStyle w:val="a0"/>
        <w:ind w:firstLine="480"/>
      </w:pPr>
      <w:r>
        <w:rPr>
          <w:rFonts w:hint="eastAsia"/>
        </w:rPr>
        <w:t>报价方需要满足以下技术支持及售后服务的相关要求：</w:t>
      </w:r>
    </w:p>
    <w:p w:rsidR="006B4077" w:rsidRDefault="006D6100">
      <w:pPr>
        <w:pStyle w:val="a0"/>
        <w:ind w:firstLine="480"/>
      </w:pPr>
      <w:r>
        <w:rPr>
          <w:rFonts w:hint="eastAsia"/>
        </w:rPr>
        <w:t>1）设备终验收合格后在质保期（不低于2年）内，非人为因素导致的设备</w:t>
      </w:r>
      <w:r>
        <w:rPr>
          <w:rFonts w:hint="eastAsia"/>
        </w:rPr>
        <w:lastRenderedPageBreak/>
        <w:t>维护、维修工作和更换零件由卖方免费更换修复，卖方在接到买方通知的24小时内安排售后对接。</w:t>
      </w:r>
    </w:p>
    <w:p w:rsidR="006B4077" w:rsidRDefault="006D6100">
      <w:pPr>
        <w:pStyle w:val="a0"/>
        <w:ind w:firstLine="480"/>
      </w:pPr>
      <w:r>
        <w:rPr>
          <w:rFonts w:hint="eastAsia"/>
        </w:rPr>
        <w:t>2）当设备保修期满后，卖方依然能提供广泛而优惠的技术支持及备件的供应，维修时只收取维修成本费。卖方在接到买方通知的24小时内安排售后对接。</w:t>
      </w:r>
    </w:p>
    <w:p w:rsidR="006B4077" w:rsidRDefault="006D6100">
      <w:pPr>
        <w:pStyle w:val="a0"/>
        <w:ind w:firstLine="480"/>
      </w:pPr>
      <w:r>
        <w:rPr>
          <w:rFonts w:hint="eastAsia"/>
        </w:rPr>
        <w:t>3）买方在设备日常使用过程中，卖方有义务提供设备使用操作、维护保养等方面的技术支持。</w:t>
      </w:r>
    </w:p>
    <w:sectPr w:rsidR="006B407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0C8F" w:rsidRDefault="00390C8F">
      <w:pPr>
        <w:spacing w:line="240" w:lineRule="auto"/>
        <w:ind w:firstLine="480"/>
      </w:pPr>
      <w:r>
        <w:separator/>
      </w:r>
    </w:p>
  </w:endnote>
  <w:endnote w:type="continuationSeparator" w:id="0">
    <w:p w:rsidR="00390C8F" w:rsidRDefault="00390C8F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4077" w:rsidRDefault="006B4077">
    <w:pPr>
      <w:pStyle w:val="a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4077" w:rsidRDefault="006B4077">
    <w:pPr>
      <w:pStyle w:val="a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4077" w:rsidRDefault="006B4077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0C8F" w:rsidRDefault="00390C8F">
      <w:pPr>
        <w:ind w:firstLine="480"/>
      </w:pPr>
      <w:r>
        <w:separator/>
      </w:r>
    </w:p>
  </w:footnote>
  <w:footnote w:type="continuationSeparator" w:id="0">
    <w:p w:rsidR="00390C8F" w:rsidRDefault="00390C8F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4077" w:rsidRDefault="006B4077">
    <w:pPr>
      <w:pStyle w:val="a6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4077" w:rsidRDefault="006B4077">
    <w:pPr>
      <w:pStyle w:val="a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4077" w:rsidRDefault="006B4077">
    <w:pPr>
      <w:pStyle w:val="a6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FD2550"/>
    <w:multiLevelType w:val="singleLevel"/>
    <w:tmpl w:val="CCFD2550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4ODcwMzdhZGRhMGQ3YTY1YWM0NDU3M2Y3MzRhYjMifQ=="/>
  </w:docVars>
  <w:rsids>
    <w:rsidRoot w:val="00597EC0"/>
    <w:rsid w:val="00004B19"/>
    <w:rsid w:val="000635E3"/>
    <w:rsid w:val="00071934"/>
    <w:rsid w:val="000B1DBE"/>
    <w:rsid w:val="000B291F"/>
    <w:rsid w:val="000D4BA1"/>
    <w:rsid w:val="001018CC"/>
    <w:rsid w:val="001026C5"/>
    <w:rsid w:val="00111187"/>
    <w:rsid w:val="0013265B"/>
    <w:rsid w:val="00214E53"/>
    <w:rsid w:val="00236180"/>
    <w:rsid w:val="0024239F"/>
    <w:rsid w:val="00246A4F"/>
    <w:rsid w:val="002560B0"/>
    <w:rsid w:val="00281AED"/>
    <w:rsid w:val="00292B79"/>
    <w:rsid w:val="00367F7B"/>
    <w:rsid w:val="00372CE2"/>
    <w:rsid w:val="003875B8"/>
    <w:rsid w:val="00390C8F"/>
    <w:rsid w:val="00402937"/>
    <w:rsid w:val="00434500"/>
    <w:rsid w:val="00470A09"/>
    <w:rsid w:val="00471959"/>
    <w:rsid w:val="00487F73"/>
    <w:rsid w:val="00507CDB"/>
    <w:rsid w:val="00532279"/>
    <w:rsid w:val="00597EC0"/>
    <w:rsid w:val="005B2047"/>
    <w:rsid w:val="005D3BF4"/>
    <w:rsid w:val="00615068"/>
    <w:rsid w:val="0066611C"/>
    <w:rsid w:val="0068743D"/>
    <w:rsid w:val="006967FF"/>
    <w:rsid w:val="006A0C59"/>
    <w:rsid w:val="006B1546"/>
    <w:rsid w:val="006B4077"/>
    <w:rsid w:val="006D6100"/>
    <w:rsid w:val="0072779D"/>
    <w:rsid w:val="00735D30"/>
    <w:rsid w:val="0078786F"/>
    <w:rsid w:val="008C003E"/>
    <w:rsid w:val="008D6537"/>
    <w:rsid w:val="00902926"/>
    <w:rsid w:val="00A132B6"/>
    <w:rsid w:val="00A469C5"/>
    <w:rsid w:val="00A7086C"/>
    <w:rsid w:val="00A9591E"/>
    <w:rsid w:val="00AF16F6"/>
    <w:rsid w:val="00B248FE"/>
    <w:rsid w:val="00B6092C"/>
    <w:rsid w:val="00B732F3"/>
    <w:rsid w:val="00BA2156"/>
    <w:rsid w:val="00BC2073"/>
    <w:rsid w:val="00C34650"/>
    <w:rsid w:val="00C801FF"/>
    <w:rsid w:val="00CA6076"/>
    <w:rsid w:val="00CE49B8"/>
    <w:rsid w:val="00D00BAA"/>
    <w:rsid w:val="00D17276"/>
    <w:rsid w:val="00DA4326"/>
    <w:rsid w:val="00E00175"/>
    <w:rsid w:val="00E76E34"/>
    <w:rsid w:val="00E90068"/>
    <w:rsid w:val="00ED3125"/>
    <w:rsid w:val="00EE3F32"/>
    <w:rsid w:val="00EE4491"/>
    <w:rsid w:val="00F05AFF"/>
    <w:rsid w:val="00F40568"/>
    <w:rsid w:val="00F82EF8"/>
    <w:rsid w:val="00FD39F5"/>
    <w:rsid w:val="00FE2F0C"/>
    <w:rsid w:val="00FF3A13"/>
    <w:rsid w:val="01DE1773"/>
    <w:rsid w:val="02866093"/>
    <w:rsid w:val="040C6A6B"/>
    <w:rsid w:val="07E850FA"/>
    <w:rsid w:val="0AB45767"/>
    <w:rsid w:val="0E1E7AC7"/>
    <w:rsid w:val="0F5F2145"/>
    <w:rsid w:val="0F6C4862"/>
    <w:rsid w:val="0FB91D10"/>
    <w:rsid w:val="15AA7E92"/>
    <w:rsid w:val="162B2D81"/>
    <w:rsid w:val="163C5E0A"/>
    <w:rsid w:val="1FEE7C11"/>
    <w:rsid w:val="21A34113"/>
    <w:rsid w:val="25E35426"/>
    <w:rsid w:val="2AF7727E"/>
    <w:rsid w:val="2C73502A"/>
    <w:rsid w:val="2EB07E70"/>
    <w:rsid w:val="306B04F2"/>
    <w:rsid w:val="36105A3D"/>
    <w:rsid w:val="36140409"/>
    <w:rsid w:val="3B1E0B9F"/>
    <w:rsid w:val="3C5A5976"/>
    <w:rsid w:val="3D8E3A72"/>
    <w:rsid w:val="3E3208A1"/>
    <w:rsid w:val="408074C8"/>
    <w:rsid w:val="47116110"/>
    <w:rsid w:val="49CD5922"/>
    <w:rsid w:val="4AAA7A11"/>
    <w:rsid w:val="4BA17066"/>
    <w:rsid w:val="4F1D4C56"/>
    <w:rsid w:val="51477D68"/>
    <w:rsid w:val="51DD691E"/>
    <w:rsid w:val="5277467D"/>
    <w:rsid w:val="55E22755"/>
    <w:rsid w:val="595A413B"/>
    <w:rsid w:val="5B85605C"/>
    <w:rsid w:val="5FC765D8"/>
    <w:rsid w:val="60940AF0"/>
    <w:rsid w:val="623B318E"/>
    <w:rsid w:val="62BD2580"/>
    <w:rsid w:val="64B11A75"/>
    <w:rsid w:val="683F57E5"/>
    <w:rsid w:val="6ACB15B2"/>
    <w:rsid w:val="6D6655C2"/>
    <w:rsid w:val="6F2C7F8C"/>
    <w:rsid w:val="706E6EF2"/>
    <w:rsid w:val="71DE606F"/>
    <w:rsid w:val="744C3764"/>
    <w:rsid w:val="7D6F4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unhideWhenUsed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spacing w:line="360" w:lineRule="auto"/>
      <w:ind w:firstLineChars="200" w:firstLine="200"/>
      <w:jc w:val="both"/>
    </w:pPr>
    <w:rPr>
      <w:rFonts w:ascii="仿宋" w:eastAsia="仿宋" w:hAnsi="仿宋"/>
      <w:kern w:val="44"/>
      <w:sz w:val="2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unhideWhenUsed/>
    <w:qFormat/>
    <w:pPr>
      <w:spacing w:after="120"/>
    </w:pPr>
  </w:style>
  <w:style w:type="paragraph" w:styleId="a4">
    <w:name w:val="annotation text"/>
    <w:basedOn w:val="a"/>
    <w:link w:val="Char"/>
    <w:semiHidden/>
    <w:qFormat/>
    <w:pPr>
      <w:spacing w:line="240" w:lineRule="auto"/>
      <w:ind w:firstLineChars="0" w:firstLine="0"/>
      <w:jc w:val="left"/>
    </w:pPr>
    <w:rPr>
      <w:rFonts w:ascii="Times New Roman" w:eastAsia="宋体" w:hAnsi="Times New Roman"/>
      <w:kern w:val="2"/>
      <w:sz w:val="21"/>
      <w:szCs w:val="24"/>
    </w:r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a7">
    <w:name w:val="Table Grid"/>
    <w:basedOn w:val="a2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1"/>
    <w:uiPriority w:val="99"/>
    <w:unhideWhenUsed/>
    <w:qFormat/>
    <w:rPr>
      <w:color w:val="000000"/>
      <w:u w:val="none"/>
    </w:rPr>
  </w:style>
  <w:style w:type="paragraph" w:customStyle="1" w:styleId="a9">
    <w:name w:val="正文 + 宋体"/>
    <w:basedOn w:val="a"/>
    <w:qFormat/>
    <w:pPr>
      <w:autoSpaceDE w:val="0"/>
      <w:autoSpaceDN w:val="0"/>
      <w:adjustRightInd w:val="0"/>
      <w:spacing w:line="240" w:lineRule="auto"/>
      <w:ind w:firstLineChars="0" w:firstLine="0"/>
      <w:textAlignment w:val="baseline"/>
    </w:pPr>
    <w:rPr>
      <w:rFonts w:ascii="新宋体" w:eastAsia="新宋体" w:hAnsi="新宋体"/>
      <w:kern w:val="2"/>
      <w:szCs w:val="20"/>
    </w:rPr>
  </w:style>
  <w:style w:type="character" w:customStyle="1" w:styleId="Char1">
    <w:name w:val="页眉 Char"/>
    <w:basedOn w:val="a1"/>
    <w:link w:val="a6"/>
    <w:uiPriority w:val="99"/>
    <w:qFormat/>
    <w:rPr>
      <w:rFonts w:ascii="仿宋" w:eastAsia="仿宋" w:hAnsi="仿宋" w:cs="Times New Roman"/>
      <w:kern w:val="44"/>
      <w:sz w:val="18"/>
      <w:szCs w:val="18"/>
    </w:rPr>
  </w:style>
  <w:style w:type="character" w:customStyle="1" w:styleId="Char0">
    <w:name w:val="页脚 Char"/>
    <w:basedOn w:val="a1"/>
    <w:link w:val="a5"/>
    <w:uiPriority w:val="99"/>
    <w:qFormat/>
    <w:rPr>
      <w:rFonts w:ascii="仿宋" w:eastAsia="仿宋" w:hAnsi="仿宋" w:cs="Times New Roman"/>
      <w:kern w:val="44"/>
      <w:sz w:val="18"/>
      <w:szCs w:val="18"/>
    </w:rPr>
  </w:style>
  <w:style w:type="character" w:customStyle="1" w:styleId="Char">
    <w:name w:val="批注文字 Char"/>
    <w:basedOn w:val="a1"/>
    <w:link w:val="a4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styleId="aa">
    <w:name w:val="List Paragraph"/>
    <w:basedOn w:val="a"/>
    <w:uiPriority w:val="34"/>
    <w:qFormat/>
    <w:pPr>
      <w:spacing w:line="240" w:lineRule="auto"/>
      <w:ind w:firstLine="420"/>
    </w:pPr>
    <w:rPr>
      <w:rFonts w:asciiTheme="minorHAnsi" w:eastAsiaTheme="minorEastAsia" w:hAnsiTheme="minorHAnsi" w:cstheme="minorBid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unhideWhenUsed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spacing w:line="360" w:lineRule="auto"/>
      <w:ind w:firstLineChars="200" w:firstLine="200"/>
      <w:jc w:val="both"/>
    </w:pPr>
    <w:rPr>
      <w:rFonts w:ascii="仿宋" w:eastAsia="仿宋" w:hAnsi="仿宋"/>
      <w:kern w:val="44"/>
      <w:sz w:val="2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unhideWhenUsed/>
    <w:qFormat/>
    <w:pPr>
      <w:spacing w:after="120"/>
    </w:pPr>
  </w:style>
  <w:style w:type="paragraph" w:styleId="a4">
    <w:name w:val="annotation text"/>
    <w:basedOn w:val="a"/>
    <w:link w:val="Char"/>
    <w:semiHidden/>
    <w:qFormat/>
    <w:pPr>
      <w:spacing w:line="240" w:lineRule="auto"/>
      <w:ind w:firstLineChars="0" w:firstLine="0"/>
      <w:jc w:val="left"/>
    </w:pPr>
    <w:rPr>
      <w:rFonts w:ascii="Times New Roman" w:eastAsia="宋体" w:hAnsi="Times New Roman"/>
      <w:kern w:val="2"/>
      <w:sz w:val="21"/>
      <w:szCs w:val="24"/>
    </w:r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a7">
    <w:name w:val="Table Grid"/>
    <w:basedOn w:val="a2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1"/>
    <w:uiPriority w:val="99"/>
    <w:unhideWhenUsed/>
    <w:qFormat/>
    <w:rPr>
      <w:color w:val="000000"/>
      <w:u w:val="none"/>
    </w:rPr>
  </w:style>
  <w:style w:type="paragraph" w:customStyle="1" w:styleId="a9">
    <w:name w:val="正文 + 宋体"/>
    <w:basedOn w:val="a"/>
    <w:qFormat/>
    <w:pPr>
      <w:autoSpaceDE w:val="0"/>
      <w:autoSpaceDN w:val="0"/>
      <w:adjustRightInd w:val="0"/>
      <w:spacing w:line="240" w:lineRule="auto"/>
      <w:ind w:firstLineChars="0" w:firstLine="0"/>
      <w:textAlignment w:val="baseline"/>
    </w:pPr>
    <w:rPr>
      <w:rFonts w:ascii="新宋体" w:eastAsia="新宋体" w:hAnsi="新宋体"/>
      <w:kern w:val="2"/>
      <w:szCs w:val="20"/>
    </w:rPr>
  </w:style>
  <w:style w:type="character" w:customStyle="1" w:styleId="Char1">
    <w:name w:val="页眉 Char"/>
    <w:basedOn w:val="a1"/>
    <w:link w:val="a6"/>
    <w:uiPriority w:val="99"/>
    <w:qFormat/>
    <w:rPr>
      <w:rFonts w:ascii="仿宋" w:eastAsia="仿宋" w:hAnsi="仿宋" w:cs="Times New Roman"/>
      <w:kern w:val="44"/>
      <w:sz w:val="18"/>
      <w:szCs w:val="18"/>
    </w:rPr>
  </w:style>
  <w:style w:type="character" w:customStyle="1" w:styleId="Char0">
    <w:name w:val="页脚 Char"/>
    <w:basedOn w:val="a1"/>
    <w:link w:val="a5"/>
    <w:uiPriority w:val="99"/>
    <w:qFormat/>
    <w:rPr>
      <w:rFonts w:ascii="仿宋" w:eastAsia="仿宋" w:hAnsi="仿宋" w:cs="Times New Roman"/>
      <w:kern w:val="44"/>
      <w:sz w:val="18"/>
      <w:szCs w:val="18"/>
    </w:rPr>
  </w:style>
  <w:style w:type="character" w:customStyle="1" w:styleId="Char">
    <w:name w:val="批注文字 Char"/>
    <w:basedOn w:val="a1"/>
    <w:link w:val="a4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styleId="aa">
    <w:name w:val="List Paragraph"/>
    <w:basedOn w:val="a"/>
    <w:uiPriority w:val="34"/>
    <w:qFormat/>
    <w:pPr>
      <w:spacing w:line="240" w:lineRule="auto"/>
      <w:ind w:firstLine="420"/>
    </w:pPr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203</Words>
  <Characters>1161</Characters>
  <Application>Microsoft Office Word</Application>
  <DocSecurity>0</DocSecurity>
  <Lines>9</Lines>
  <Paragraphs>2</Paragraphs>
  <ScaleCrop>false</ScaleCrop>
  <Company>HP Inc.</Company>
  <LinksUpToDate>false</LinksUpToDate>
  <CharactersWithSpaces>1362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</dc:creator>
  <cp:lastModifiedBy>陈立强</cp:lastModifiedBy>
  <cp:revision>3</cp:revision>
  <dcterms:created xsi:type="dcterms:W3CDTF">2025-04-01T06:28:00Z</dcterms:created>
  <dcterms:modified xsi:type="dcterms:W3CDTF">2025-04-01T11:34:00Z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752C308CC0CD4540B8F4F2819FE6668B_13</vt:lpwstr>
  </property>
  <property fmtid="{D5CDD505-2E9C-101B-9397-08002B2CF9AE}" pid="4" name="CNGCSECURITYMARK">
    <vt:i4>1</vt:i4>
  </property>
  <property fmtid="{D5CDD505-2E9C-101B-9397-08002B2CF9AE}" pid="5" name="CNGCCOMMONDOCUMENT">
    <vt:lpwstr>0*</vt:lpwstr>
  </property>
  <property fmtid="{D5CDD505-2E9C-101B-9397-08002B2CF9AE}" pid="6" name="KSOTemplateDocerSaveRecord">
    <vt:lpwstr>eyJoZGlkIjoiZmE2MWZjYzYwZWYxNDA3ZWM0MGJjMGIxZDA5YjE5MDUiLCJ1c2VySWQiOiIzMTg2NjcyNDcifQ==</vt:lpwstr>
  </property>
</Properties>
</file>